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5218157F" w:rsidR="000A4B61" w:rsidRPr="00452DD9" w:rsidRDefault="000A4B61" w:rsidP="000A4B61">
      <w:pPr>
        <w:tabs>
          <w:tab w:val="right" w:pos="9639"/>
        </w:tabs>
        <w:spacing w:after="0"/>
        <w:rPr>
          <w:b/>
          <w:noProof/>
          <w:sz w:val="28"/>
        </w:rPr>
      </w:pPr>
      <w:r w:rsidRPr="00C472E7">
        <w:rPr>
          <w:b/>
          <w:noProof/>
          <w:sz w:val="24"/>
        </w:rPr>
        <w:t>3GPP TSG-RAN WG2 Meeting #1</w:t>
      </w:r>
      <w:r w:rsidR="00500D3F">
        <w:rPr>
          <w:b/>
          <w:noProof/>
          <w:sz w:val="24"/>
        </w:rPr>
        <w:t>2</w:t>
      </w:r>
      <w:r w:rsidR="00B93516">
        <w:rPr>
          <w:b/>
          <w:noProof/>
          <w:sz w:val="24"/>
        </w:rPr>
        <w:t>2</w:t>
      </w:r>
      <w:r w:rsidRPr="0039276A">
        <w:rPr>
          <w:b/>
          <w:i/>
          <w:noProof/>
          <w:sz w:val="28"/>
        </w:rPr>
        <w:tab/>
      </w:r>
      <w:r w:rsidR="00452DD9" w:rsidRPr="00452DD9">
        <w:rPr>
          <w:b/>
          <w:noProof/>
          <w:sz w:val="28"/>
        </w:rPr>
        <w:t>R2-2305540</w:t>
      </w:r>
    </w:p>
    <w:p w14:paraId="7BE55ADA" w14:textId="4D09F1EA" w:rsidR="00006A82" w:rsidRPr="00472DB1" w:rsidRDefault="00B93516" w:rsidP="000A4B61">
      <w:pPr>
        <w:pStyle w:val="CRCoverPage"/>
        <w:tabs>
          <w:tab w:val="right" w:pos="9639"/>
        </w:tabs>
        <w:spacing w:after="0"/>
        <w:rPr>
          <w:rFonts w:eastAsia="宋体"/>
          <w:b/>
          <w:noProof/>
          <w:sz w:val="24"/>
        </w:rPr>
      </w:pPr>
      <w:r w:rsidRPr="00B93516">
        <w:rPr>
          <w:b/>
          <w:noProof/>
          <w:sz w:val="24"/>
        </w:rPr>
        <w:t>Incheon, Korea, 22</w:t>
      </w:r>
      <w:r w:rsidRPr="00B93516">
        <w:rPr>
          <w:b/>
          <w:noProof/>
          <w:sz w:val="24"/>
          <w:vertAlign w:val="superscript"/>
        </w:rPr>
        <w:t>nd</w:t>
      </w:r>
      <w:r w:rsidRPr="00B93516">
        <w:rPr>
          <w:b/>
          <w:noProof/>
          <w:sz w:val="24"/>
        </w:rPr>
        <w:t xml:space="preserve"> – 26</w:t>
      </w:r>
      <w:r w:rsidRPr="00B93516">
        <w:rPr>
          <w:b/>
          <w:noProof/>
          <w:sz w:val="24"/>
          <w:vertAlign w:val="superscript"/>
        </w:rPr>
        <w:t>th</w:t>
      </w:r>
      <w:r w:rsidRPr="00B93516">
        <w:rPr>
          <w:b/>
          <w:noProof/>
          <w:sz w:val="24"/>
        </w:rPr>
        <w:t xml:space="preserve"> May, 2023</w:t>
      </w:r>
      <w:r w:rsidR="00ED562B" w:rsidRPr="00472DB1">
        <w:rPr>
          <w:rFonts w:eastAsia="宋体"/>
          <w:b/>
          <w:noProof/>
          <w:sz w:val="24"/>
        </w:rPr>
        <w:t xml:space="preserve"> </w:t>
      </w:r>
    </w:p>
    <w:p w14:paraId="28DB4DAA" w14:textId="77777777" w:rsidR="00006A82" w:rsidRPr="00500D3F" w:rsidRDefault="00006A82" w:rsidP="00955170">
      <w:pPr>
        <w:pStyle w:val="3GPPHeader"/>
        <w:rPr>
          <w:rFonts w:eastAsia="MS Mincho" w:cs="Arial"/>
          <w:szCs w:val="24"/>
          <w:lang w:val="en-GB" w:eastAsia="en-US"/>
        </w:rPr>
      </w:pPr>
    </w:p>
    <w:p w14:paraId="003F3EF7" w14:textId="34164B5E"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C45B41">
        <w:rPr>
          <w:rFonts w:eastAsia="MS Mincho" w:cs="Arial"/>
          <w:szCs w:val="24"/>
          <w:lang w:val="en-GB" w:eastAsia="en-US"/>
        </w:rPr>
        <w:t>7</w:t>
      </w:r>
      <w:r w:rsidR="00C0459E" w:rsidRPr="00845FEB">
        <w:rPr>
          <w:rFonts w:eastAsia="MS Mincho" w:cs="Arial"/>
          <w:szCs w:val="24"/>
          <w:lang w:val="en-GB" w:eastAsia="en-US"/>
        </w:rPr>
        <w:t>.</w:t>
      </w:r>
      <w:r w:rsidR="00555F51">
        <w:rPr>
          <w:rFonts w:eastAsia="MS Mincho" w:cs="Arial"/>
          <w:szCs w:val="24"/>
          <w:lang w:val="en-GB" w:eastAsia="en-US"/>
        </w:rPr>
        <w:t>4.2.1</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19B2BDBE"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372D00" w:rsidRPr="00372D00">
        <w:rPr>
          <w:rFonts w:eastAsia="MS Mincho" w:cs="Arial"/>
          <w:szCs w:val="24"/>
          <w:lang w:val="en-GB" w:eastAsia="en-US"/>
        </w:rPr>
        <w:t>RACH-less LTM and LTM procedure</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0AD64B9C" w14:textId="2061888C" w:rsidR="00C96C52" w:rsidRDefault="00331B1E" w:rsidP="00A81B6B">
      <w:pPr>
        <w:spacing w:after="180"/>
        <w:rPr>
          <w:rFonts w:ascii="Times New Roman" w:hAnsi="Times New Roman"/>
        </w:rPr>
      </w:pPr>
      <w:r>
        <w:rPr>
          <w:rFonts w:ascii="Times New Roman" w:hAnsi="Times New Roman" w:hint="eastAsia"/>
        </w:rPr>
        <w:t>I</w:t>
      </w:r>
      <w:r>
        <w:rPr>
          <w:rFonts w:ascii="Times New Roman" w:hAnsi="Times New Roman"/>
        </w:rPr>
        <w:t xml:space="preserve">n the last meeting, we have achieved the following agreements </w:t>
      </w:r>
      <w:r w:rsidR="00791DB6">
        <w:rPr>
          <w:rFonts w:ascii="Times New Roman" w:hAnsi="Times New Roman"/>
        </w:rPr>
        <w:t>about</w:t>
      </w:r>
      <w:r>
        <w:rPr>
          <w:rFonts w:ascii="Times New Roman" w:hAnsi="Times New Roman"/>
        </w:rPr>
        <w:t xml:space="preserve"> </w:t>
      </w:r>
      <w:r w:rsidR="005A2E3D">
        <w:rPr>
          <w:rFonts w:ascii="Times New Roman" w:hAnsi="Times New Roman"/>
        </w:rPr>
        <w:t xml:space="preserve">early TA acquisition, RACH-less and </w:t>
      </w:r>
      <w:r>
        <w:rPr>
          <w:rFonts w:ascii="Times New Roman" w:hAnsi="Times New Roman"/>
        </w:rPr>
        <w:t xml:space="preserve">LTM procedure </w:t>
      </w:r>
      <w:r w:rsidR="00791DB6">
        <w:rPr>
          <w:rFonts w:ascii="Times New Roman" w:hAnsi="Times New Roman"/>
        </w:rPr>
        <w:t>and there are still several open issues left. In this contribution, we discuss the remaining open issues on the LTM procedure consolidation.</w:t>
      </w:r>
    </w:p>
    <w:tbl>
      <w:tblPr>
        <w:tblStyle w:val="af9"/>
        <w:tblW w:w="0" w:type="auto"/>
        <w:tblLook w:val="04A0" w:firstRow="1" w:lastRow="0" w:firstColumn="1" w:lastColumn="0" w:noHBand="0" w:noVBand="1"/>
      </w:tblPr>
      <w:tblGrid>
        <w:gridCol w:w="9629"/>
      </w:tblGrid>
      <w:tr w:rsidR="00331B1E" w14:paraId="28F8C0EB" w14:textId="77777777" w:rsidTr="00331B1E">
        <w:tc>
          <w:tcPr>
            <w:tcW w:w="9629" w:type="dxa"/>
          </w:tcPr>
          <w:p w14:paraId="228AFBC0" w14:textId="77777777" w:rsidR="005A2E3D" w:rsidRPr="005A2E3D" w:rsidRDefault="005A2E3D" w:rsidP="005A2E3D">
            <w:pPr>
              <w:pStyle w:val="af8"/>
              <w:numPr>
                <w:ilvl w:val="0"/>
                <w:numId w:val="33"/>
              </w:numPr>
              <w:tabs>
                <w:tab w:val="num" w:pos="1305"/>
              </w:tabs>
              <w:spacing w:before="60"/>
              <w:ind w:left="596" w:hanging="340"/>
              <w:rPr>
                <w:rFonts w:ascii="Arial" w:eastAsia="Times New Roman" w:hAnsi="Arial" w:cs="Arial"/>
                <w:b/>
                <w:sz w:val="20"/>
                <w:szCs w:val="20"/>
                <w:lang w:val="en-GB" w:eastAsia="ja-JP"/>
              </w:rPr>
            </w:pPr>
            <w:r w:rsidRPr="005A2E3D">
              <w:rPr>
                <w:rFonts w:ascii="Arial" w:eastAsia="Times New Roman" w:hAnsi="Arial" w:cs="Arial"/>
                <w:b/>
                <w:sz w:val="20"/>
                <w:szCs w:val="20"/>
                <w:lang w:val="en-GB" w:eastAsia="ja-JP"/>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48E8BF01" w14:textId="77777777" w:rsidR="005A2E3D" w:rsidRPr="005A2E3D" w:rsidRDefault="005A2E3D" w:rsidP="005A2E3D">
            <w:pPr>
              <w:pStyle w:val="af8"/>
              <w:numPr>
                <w:ilvl w:val="0"/>
                <w:numId w:val="33"/>
              </w:numPr>
              <w:tabs>
                <w:tab w:val="num" w:pos="1305"/>
              </w:tabs>
              <w:spacing w:before="60"/>
              <w:ind w:left="596" w:hanging="340"/>
              <w:rPr>
                <w:rFonts w:ascii="Arial" w:eastAsia="Times New Roman" w:hAnsi="Arial" w:cs="Arial"/>
                <w:b/>
                <w:sz w:val="20"/>
                <w:szCs w:val="20"/>
                <w:lang w:val="en-GB" w:eastAsia="ja-JP"/>
              </w:rPr>
            </w:pPr>
            <w:r w:rsidRPr="005A2E3D">
              <w:rPr>
                <w:rFonts w:ascii="Arial" w:eastAsia="Times New Roman" w:hAnsi="Arial" w:cs="Arial"/>
                <w:b/>
                <w:sz w:val="20"/>
                <w:szCs w:val="20"/>
                <w:lang w:val="en-GB" w:eastAsia="ja-JP"/>
              </w:rPr>
              <w:t>RRC RACH configuration for early TA acquisition (e.g., including whether RAR needs to be received) is specific per target cell and is signalled separately (separate IEs) from the candidate cell configuration (the part that need to be applied at cell switch).</w:t>
            </w:r>
          </w:p>
          <w:p w14:paraId="23F4636E" w14:textId="77777777" w:rsidR="005A2E3D" w:rsidRPr="005A2E3D" w:rsidRDefault="005A2E3D" w:rsidP="005A2E3D">
            <w:pPr>
              <w:pStyle w:val="af8"/>
              <w:numPr>
                <w:ilvl w:val="0"/>
                <w:numId w:val="33"/>
              </w:numPr>
              <w:tabs>
                <w:tab w:val="num" w:pos="1305"/>
              </w:tabs>
              <w:spacing w:before="60"/>
              <w:ind w:left="596" w:hanging="340"/>
              <w:rPr>
                <w:rFonts w:ascii="Arial" w:eastAsia="Times New Roman" w:hAnsi="Arial" w:cs="Arial"/>
                <w:b/>
                <w:sz w:val="20"/>
                <w:szCs w:val="20"/>
                <w:lang w:val="en-GB" w:eastAsia="ja-JP"/>
              </w:rPr>
            </w:pPr>
            <w:r w:rsidRPr="005A2E3D">
              <w:rPr>
                <w:rFonts w:ascii="Arial" w:eastAsia="Times New Roman" w:hAnsi="Arial" w:cs="Arial"/>
                <w:b/>
                <w:sz w:val="20"/>
                <w:szCs w:val="20"/>
                <w:lang w:val="en-GB" w:eastAsia="ja-JP"/>
              </w:rPr>
              <w:t>R2 assumes that Early TA RACH option 3 (with RAR from candidate cell) is not needed in Rel-18.</w:t>
            </w:r>
          </w:p>
          <w:p w14:paraId="53BBF416" w14:textId="77777777" w:rsidR="005A2E3D" w:rsidRPr="005A2E3D" w:rsidRDefault="005A2E3D" w:rsidP="005A2E3D">
            <w:pPr>
              <w:pStyle w:val="af8"/>
              <w:numPr>
                <w:ilvl w:val="0"/>
                <w:numId w:val="33"/>
              </w:numPr>
              <w:tabs>
                <w:tab w:val="num" w:pos="1305"/>
              </w:tabs>
              <w:spacing w:before="60"/>
              <w:ind w:left="596" w:hanging="340"/>
              <w:rPr>
                <w:rFonts w:ascii="Arial" w:eastAsia="Times New Roman" w:hAnsi="Arial" w:cs="Arial"/>
                <w:b/>
                <w:sz w:val="20"/>
                <w:szCs w:val="20"/>
                <w:lang w:val="en-GB" w:eastAsia="ja-JP"/>
              </w:rPr>
            </w:pPr>
            <w:r w:rsidRPr="005A2E3D">
              <w:rPr>
                <w:rFonts w:ascii="Arial" w:eastAsia="Times New Roman" w:hAnsi="Arial" w:cs="Arial"/>
                <w:b/>
                <w:sz w:val="20"/>
                <w:szCs w:val="20"/>
                <w:lang w:val="en-GB" w:eastAsia="ja-JP"/>
              </w:rPr>
              <w:t xml:space="preserve">With the assumption that the UE will skip RACH in the target cell if a TA value is given in the cell switch command: It is FFS if the following TA values can be given to the UE: </w:t>
            </w:r>
          </w:p>
          <w:p w14:paraId="6C8FCB07" w14:textId="77777777" w:rsidR="005A2E3D" w:rsidRPr="005A2E3D" w:rsidRDefault="005A2E3D" w:rsidP="005A2E3D">
            <w:pPr>
              <w:pStyle w:val="af8"/>
              <w:spacing w:before="60"/>
              <w:ind w:left="596"/>
              <w:rPr>
                <w:rFonts w:ascii="Arial" w:eastAsia="Times New Roman" w:hAnsi="Arial" w:cs="Arial"/>
                <w:b/>
                <w:sz w:val="20"/>
                <w:szCs w:val="20"/>
                <w:lang w:val="en-GB" w:eastAsia="ja-JP"/>
              </w:rPr>
            </w:pPr>
            <w:r w:rsidRPr="005A2E3D">
              <w:rPr>
                <w:rFonts w:ascii="Arial" w:eastAsia="Times New Roman" w:hAnsi="Arial" w:cs="Arial"/>
                <w:b/>
                <w:sz w:val="20"/>
                <w:szCs w:val="20"/>
                <w:lang w:val="en-GB" w:eastAsia="ja-JP"/>
              </w:rPr>
              <w:t xml:space="preserve">- Value 0, </w:t>
            </w:r>
          </w:p>
          <w:p w14:paraId="4F004705" w14:textId="2D8E9D4C" w:rsidR="005A2E3D" w:rsidRPr="005A2E3D" w:rsidRDefault="005A2E3D" w:rsidP="005A2E3D">
            <w:pPr>
              <w:pStyle w:val="af8"/>
              <w:spacing w:before="60"/>
              <w:ind w:left="596"/>
              <w:rPr>
                <w:rFonts w:ascii="Arial" w:eastAsia="Times New Roman" w:hAnsi="Arial" w:cs="Arial"/>
                <w:b/>
                <w:sz w:val="20"/>
                <w:szCs w:val="20"/>
                <w:lang w:val="en-GB" w:eastAsia="ja-JP"/>
              </w:rPr>
            </w:pPr>
            <w:r w:rsidRPr="005A2E3D">
              <w:rPr>
                <w:rFonts w:ascii="Arial" w:eastAsia="Times New Roman" w:hAnsi="Arial" w:cs="Arial"/>
                <w:b/>
                <w:sz w:val="20"/>
                <w:szCs w:val="20"/>
                <w:lang w:val="en-GB" w:eastAsia="ja-JP"/>
              </w:rPr>
              <w:t xml:space="preserve">- Value indicating that the UE shall apply the TA of one source cell. </w:t>
            </w:r>
          </w:p>
          <w:p w14:paraId="6A0DB8EE" w14:textId="77777777" w:rsidR="00331B1E" w:rsidRPr="00331B1E" w:rsidRDefault="00331B1E" w:rsidP="00331B1E">
            <w:pPr>
              <w:pStyle w:val="af8"/>
              <w:numPr>
                <w:ilvl w:val="0"/>
                <w:numId w:val="33"/>
              </w:numPr>
              <w:tabs>
                <w:tab w:val="num" w:pos="1305"/>
              </w:tabs>
              <w:spacing w:before="60"/>
              <w:ind w:left="596" w:hanging="340"/>
              <w:rPr>
                <w:rFonts w:ascii="Arial" w:eastAsia="MS Mincho" w:hAnsi="Arial" w:cs="Arial"/>
                <w:b/>
                <w:sz w:val="20"/>
                <w:szCs w:val="20"/>
                <w:lang w:val="en-GB" w:eastAsia="ja-JP"/>
              </w:rPr>
            </w:pPr>
            <w:r w:rsidRPr="00331B1E">
              <w:rPr>
                <w:rFonts w:ascii="Arial" w:eastAsia="Times New Roman" w:hAnsi="Arial" w:cs="Arial"/>
                <w:b/>
                <w:sz w:val="20"/>
                <w:szCs w:val="20"/>
                <w:lang w:val="en-GB" w:eastAsia="ja-JP"/>
              </w:rPr>
              <w:t>R2 assumes RRCReconfigurationComplete message is always sent at each LTM execution.</w:t>
            </w:r>
          </w:p>
          <w:p w14:paraId="2B7C8031" w14:textId="77777777" w:rsidR="00331B1E" w:rsidRPr="00331B1E" w:rsidRDefault="00331B1E" w:rsidP="00331B1E">
            <w:pPr>
              <w:pStyle w:val="af8"/>
              <w:numPr>
                <w:ilvl w:val="0"/>
                <w:numId w:val="33"/>
              </w:numPr>
              <w:tabs>
                <w:tab w:val="num" w:pos="1305"/>
              </w:tabs>
              <w:spacing w:before="60"/>
              <w:ind w:left="596" w:hanging="340"/>
              <w:rPr>
                <w:rFonts w:ascii="Arial" w:eastAsia="Times New Roman" w:hAnsi="Arial" w:cs="Arial"/>
                <w:b/>
                <w:bCs/>
                <w:sz w:val="20"/>
                <w:szCs w:val="20"/>
                <w:lang w:val="en-GB" w:eastAsia="ja-JP"/>
              </w:rPr>
            </w:pPr>
            <w:r w:rsidRPr="00331B1E">
              <w:rPr>
                <w:rFonts w:ascii="Arial" w:eastAsia="Times New Roman" w:hAnsi="Arial" w:cs="Arial"/>
                <w:b/>
                <w:sz w:val="20"/>
                <w:szCs w:val="20"/>
                <w:lang w:val="en-GB" w:eastAsia="ja-JP"/>
              </w:rPr>
              <w:t xml:space="preserve">In RACH-based LTM, the target cell is aware of the UE’s arrival based on the reception of preamble in CFRA and on the reception of Msg3/MsgA in CBRA, like the legacy HO. </w:t>
            </w:r>
          </w:p>
          <w:p w14:paraId="624EA9B2" w14:textId="77777777" w:rsidR="00331B1E" w:rsidRPr="00331B1E" w:rsidRDefault="00331B1E" w:rsidP="00331B1E">
            <w:pPr>
              <w:pStyle w:val="af8"/>
              <w:numPr>
                <w:ilvl w:val="0"/>
                <w:numId w:val="33"/>
              </w:numPr>
              <w:tabs>
                <w:tab w:val="num" w:pos="1305"/>
              </w:tabs>
              <w:spacing w:before="60"/>
              <w:ind w:left="596" w:hanging="340"/>
              <w:rPr>
                <w:rFonts w:ascii="Arial" w:eastAsia="Times New Roman" w:hAnsi="Arial" w:cs="Arial"/>
                <w:b/>
                <w:sz w:val="20"/>
                <w:szCs w:val="20"/>
                <w:lang w:val="en-GB" w:eastAsia="ja-JP"/>
              </w:rPr>
            </w:pPr>
            <w:r w:rsidRPr="00331B1E">
              <w:rPr>
                <w:rFonts w:ascii="Arial" w:eastAsia="Times New Roman" w:hAnsi="Arial" w:cs="Arial"/>
                <w:b/>
                <w:sz w:val="20"/>
                <w:szCs w:val="20"/>
                <w:lang w:val="en-GB" w:eastAsia="ja-JP"/>
              </w:rPr>
              <w:t>In RACH-less LTM, the target cell is aware of the UE’s arrival based on reception of the first UL transmission from this UE</w:t>
            </w:r>
          </w:p>
          <w:p w14:paraId="7ED0FFF4" w14:textId="77777777" w:rsidR="00331B1E" w:rsidRPr="00331B1E" w:rsidRDefault="00331B1E" w:rsidP="00331B1E">
            <w:pPr>
              <w:pStyle w:val="af8"/>
              <w:numPr>
                <w:ilvl w:val="0"/>
                <w:numId w:val="33"/>
              </w:numPr>
              <w:tabs>
                <w:tab w:val="num" w:pos="1305"/>
              </w:tabs>
              <w:spacing w:before="60"/>
              <w:ind w:left="596" w:hanging="340"/>
              <w:rPr>
                <w:rFonts w:ascii="Arial" w:eastAsia="Times New Roman" w:hAnsi="Arial" w:cs="Arial"/>
                <w:b/>
                <w:sz w:val="20"/>
                <w:szCs w:val="20"/>
                <w:lang w:val="en-GB" w:eastAsia="ja-JP"/>
              </w:rPr>
            </w:pPr>
            <w:r w:rsidRPr="00331B1E">
              <w:rPr>
                <w:rFonts w:ascii="Arial" w:eastAsia="Times New Roman" w:hAnsi="Arial" w:cs="Arial"/>
                <w:b/>
                <w:sz w:val="20"/>
                <w:szCs w:val="20"/>
                <w:lang w:val="en-GB" w:eastAsia="ja-JP"/>
              </w:rPr>
              <w:t xml:space="preserve">In RACH-less LTM, RRCReconfigurationComplete can be the content of the first UL MAC PDU/transmission to indicate UE arrival, i.e. no need to introduce any new </w:t>
            </w:r>
            <w:proofErr w:type="spellStart"/>
            <w:r w:rsidRPr="00331B1E">
              <w:rPr>
                <w:rFonts w:ascii="Arial" w:eastAsia="Times New Roman" w:hAnsi="Arial" w:cs="Arial"/>
                <w:b/>
                <w:sz w:val="20"/>
                <w:szCs w:val="20"/>
                <w:lang w:val="en-GB" w:eastAsia="ja-JP"/>
              </w:rPr>
              <w:t>signaling</w:t>
            </w:r>
            <w:proofErr w:type="spellEnd"/>
            <w:r w:rsidRPr="00331B1E">
              <w:rPr>
                <w:rFonts w:ascii="Arial" w:eastAsia="Times New Roman" w:hAnsi="Arial" w:cs="Arial"/>
                <w:b/>
                <w:sz w:val="20"/>
                <w:szCs w:val="20"/>
                <w:lang w:val="en-GB" w:eastAsia="ja-JP"/>
              </w:rPr>
              <w:t xml:space="preserve"> to indicate UE arrival (for the MCG-switch case)</w:t>
            </w:r>
          </w:p>
          <w:p w14:paraId="32F8423B" w14:textId="77777777" w:rsidR="00331B1E" w:rsidRPr="00331B1E" w:rsidRDefault="00331B1E" w:rsidP="00331B1E">
            <w:pPr>
              <w:pStyle w:val="af8"/>
              <w:numPr>
                <w:ilvl w:val="0"/>
                <w:numId w:val="33"/>
              </w:numPr>
              <w:tabs>
                <w:tab w:val="num" w:pos="1305"/>
              </w:tabs>
              <w:spacing w:before="60"/>
              <w:ind w:left="596" w:hanging="340"/>
              <w:rPr>
                <w:rFonts w:ascii="Arial" w:eastAsia="Times New Roman" w:hAnsi="Arial" w:cs="Arial"/>
                <w:b/>
                <w:sz w:val="20"/>
                <w:szCs w:val="20"/>
                <w:lang w:val="en-GB" w:eastAsia="ja-JP"/>
              </w:rPr>
            </w:pPr>
            <w:r w:rsidRPr="00331B1E">
              <w:rPr>
                <w:rFonts w:ascii="Arial" w:eastAsia="Times New Roman" w:hAnsi="Arial" w:cs="Arial"/>
                <w:b/>
                <w:sz w:val="20"/>
                <w:szCs w:val="20"/>
                <w:lang w:val="en-GB" w:eastAsia="ja-JP"/>
              </w:rPr>
              <w:t>For RACH-based LTM, the UE considers that LTM execution procedure is successfully completed when the RACH is successfully completed.</w:t>
            </w:r>
          </w:p>
          <w:p w14:paraId="79119E62" w14:textId="77777777" w:rsidR="00331B1E" w:rsidRPr="00331B1E" w:rsidRDefault="00331B1E" w:rsidP="00331B1E">
            <w:pPr>
              <w:pStyle w:val="af8"/>
              <w:numPr>
                <w:ilvl w:val="0"/>
                <w:numId w:val="33"/>
              </w:numPr>
              <w:tabs>
                <w:tab w:val="num" w:pos="1305"/>
              </w:tabs>
              <w:spacing w:before="60"/>
              <w:ind w:left="596" w:hanging="340"/>
              <w:rPr>
                <w:rFonts w:ascii="Arial" w:eastAsia="Times New Roman" w:hAnsi="Arial" w:cs="Arial"/>
                <w:b/>
                <w:sz w:val="20"/>
                <w:szCs w:val="20"/>
                <w:lang w:val="en-GB" w:eastAsia="ja-JP"/>
              </w:rPr>
            </w:pPr>
            <w:r w:rsidRPr="00331B1E">
              <w:rPr>
                <w:rFonts w:ascii="Arial" w:eastAsia="Times New Roman" w:hAnsi="Arial" w:cs="Arial"/>
                <w:b/>
                <w:sz w:val="20"/>
                <w:szCs w:val="20"/>
                <w:lang w:val="en-GB" w:eastAsia="ja-JP"/>
              </w:rPr>
              <w:t>For RACH-less LTM, the UE considers that LTM execution procedure is successfully complete when the UE determines the NW has successfully received its first UL data.</w:t>
            </w:r>
          </w:p>
          <w:p w14:paraId="33F60459" w14:textId="77777777" w:rsidR="00331B1E" w:rsidRPr="00331B1E" w:rsidRDefault="00331B1E" w:rsidP="00331B1E">
            <w:pPr>
              <w:pStyle w:val="af8"/>
              <w:numPr>
                <w:ilvl w:val="0"/>
                <w:numId w:val="33"/>
              </w:numPr>
              <w:tabs>
                <w:tab w:val="num" w:pos="1305"/>
              </w:tabs>
              <w:spacing w:before="60"/>
              <w:ind w:left="596"/>
              <w:rPr>
                <w:rFonts w:ascii="Arial" w:eastAsia="Times New Roman" w:hAnsi="Arial" w:cs="Arial"/>
                <w:b/>
                <w:sz w:val="20"/>
                <w:szCs w:val="20"/>
                <w:lang w:val="en-GB" w:eastAsia="ja-JP"/>
              </w:rPr>
            </w:pPr>
            <w:r w:rsidRPr="00331B1E">
              <w:rPr>
                <w:rFonts w:ascii="Arial" w:eastAsia="Times New Roman" w:hAnsi="Arial" w:cs="Arial"/>
                <w:b/>
                <w:sz w:val="20"/>
                <w:szCs w:val="20"/>
                <w:lang w:val="en-GB" w:eastAsia="ja-JP"/>
              </w:rPr>
              <w:t xml:space="preserve">Following </w:t>
            </w:r>
            <w:proofErr w:type="spellStart"/>
            <w:r w:rsidRPr="00331B1E">
              <w:rPr>
                <w:rFonts w:ascii="Arial" w:eastAsia="Times New Roman" w:hAnsi="Arial" w:cs="Arial"/>
                <w:b/>
                <w:sz w:val="20"/>
                <w:szCs w:val="20"/>
                <w:lang w:val="en-GB" w:eastAsia="ja-JP"/>
              </w:rPr>
              <w:t>behaviors</w:t>
            </w:r>
            <w:proofErr w:type="spellEnd"/>
            <w:r w:rsidRPr="00331B1E">
              <w:rPr>
                <w:rFonts w:ascii="Arial" w:eastAsia="Times New Roman" w:hAnsi="Arial" w:cs="Arial"/>
                <w:b/>
                <w:sz w:val="20"/>
                <w:szCs w:val="20"/>
                <w:lang w:val="en-GB" w:eastAsia="ja-JP"/>
              </w:rPr>
              <w:t xml:space="preserve"> of LTM supervisor timer are agreed: </w:t>
            </w:r>
          </w:p>
          <w:p w14:paraId="00118FCB" w14:textId="77777777" w:rsidR="00331B1E" w:rsidRPr="00331B1E" w:rsidRDefault="00331B1E" w:rsidP="00331B1E">
            <w:pPr>
              <w:tabs>
                <w:tab w:val="num" w:pos="1305"/>
              </w:tabs>
              <w:spacing w:before="60" w:after="0"/>
              <w:ind w:left="596"/>
              <w:rPr>
                <w:rFonts w:eastAsia="Times New Roman" w:cs="Arial"/>
                <w:b/>
                <w:lang w:val="en-GB" w:eastAsia="ja-JP"/>
              </w:rPr>
            </w:pPr>
            <w:r w:rsidRPr="00331B1E">
              <w:rPr>
                <w:rFonts w:eastAsia="Times New Roman" w:cs="Arial"/>
                <w:b/>
                <w:lang w:val="en-GB" w:eastAsia="ja-JP"/>
              </w:rPr>
              <w:t>- 1: The UE starts the LTM supervisor timer, upon reception of the LTM cell switch MAC CE;</w:t>
            </w:r>
          </w:p>
          <w:p w14:paraId="3CC620D5" w14:textId="77777777" w:rsidR="00331B1E" w:rsidRPr="00331B1E" w:rsidRDefault="00331B1E" w:rsidP="00331B1E">
            <w:pPr>
              <w:tabs>
                <w:tab w:val="num" w:pos="1305"/>
              </w:tabs>
              <w:spacing w:before="60" w:after="0"/>
              <w:ind w:left="596"/>
              <w:rPr>
                <w:rFonts w:eastAsia="Times New Roman" w:cs="Arial"/>
                <w:b/>
                <w:lang w:val="en-GB" w:eastAsia="ja-JP"/>
              </w:rPr>
            </w:pPr>
            <w:r w:rsidRPr="00331B1E">
              <w:rPr>
                <w:rFonts w:eastAsia="Times New Roman" w:cs="Arial"/>
                <w:b/>
                <w:lang w:val="en-GB" w:eastAsia="ja-JP"/>
              </w:rPr>
              <w:t>- 2: The UE stops the LTM supervisor timer, upon successful completion of LTM cell switch;</w:t>
            </w:r>
          </w:p>
          <w:p w14:paraId="17E66D2A" w14:textId="77777777" w:rsidR="00331B1E" w:rsidRPr="00331B1E" w:rsidRDefault="00331B1E" w:rsidP="00331B1E">
            <w:pPr>
              <w:tabs>
                <w:tab w:val="num" w:pos="1305"/>
              </w:tabs>
              <w:spacing w:before="60" w:after="0"/>
              <w:ind w:left="596"/>
              <w:rPr>
                <w:rFonts w:eastAsia="Times New Roman" w:cs="Arial"/>
                <w:b/>
                <w:lang w:val="en-GB" w:eastAsia="ja-JP"/>
              </w:rPr>
            </w:pPr>
            <w:r w:rsidRPr="00331B1E">
              <w:rPr>
                <w:rFonts w:eastAsia="Times New Roman" w:cs="Arial"/>
                <w:b/>
                <w:lang w:val="en-GB" w:eastAsia="ja-JP"/>
              </w:rPr>
              <w:t>- 3: If the LTM supervisor timer for MCG expires, as baseline, the UE considers LTM failure and initiates RRC re-establishment. (SCG switch case FFS)</w:t>
            </w:r>
          </w:p>
          <w:p w14:paraId="7DF6A6F1" w14:textId="77777777" w:rsidR="00331B1E" w:rsidRPr="00331B1E" w:rsidRDefault="00331B1E" w:rsidP="00331B1E">
            <w:pPr>
              <w:pStyle w:val="af8"/>
              <w:numPr>
                <w:ilvl w:val="0"/>
                <w:numId w:val="34"/>
              </w:numPr>
              <w:tabs>
                <w:tab w:val="num" w:pos="1305"/>
              </w:tabs>
              <w:spacing w:before="60"/>
              <w:ind w:left="596" w:hanging="340"/>
              <w:rPr>
                <w:rFonts w:ascii="Arial" w:eastAsia="Times New Roman" w:hAnsi="Arial" w:cs="Arial"/>
                <w:b/>
                <w:bCs/>
                <w:sz w:val="20"/>
                <w:szCs w:val="20"/>
                <w:lang w:val="en-GB" w:eastAsia="ja-JP"/>
              </w:rPr>
            </w:pPr>
            <w:r w:rsidRPr="00331B1E">
              <w:rPr>
                <w:rFonts w:ascii="Arial" w:eastAsia="Times New Roman" w:hAnsi="Arial" w:cs="Arial"/>
                <w:b/>
                <w:sz w:val="20"/>
                <w:szCs w:val="20"/>
                <w:lang w:val="en-GB" w:eastAsia="ja-JP"/>
              </w:rPr>
              <w:t>LTM supervisor timer is RRC layer timer.</w:t>
            </w:r>
          </w:p>
          <w:p w14:paraId="7A6F5EB6" w14:textId="77777777" w:rsidR="00331B1E" w:rsidRPr="00331B1E" w:rsidRDefault="00331B1E" w:rsidP="00331B1E">
            <w:pPr>
              <w:pStyle w:val="af8"/>
              <w:numPr>
                <w:ilvl w:val="0"/>
                <w:numId w:val="34"/>
              </w:numPr>
              <w:tabs>
                <w:tab w:val="num" w:pos="1305"/>
              </w:tabs>
              <w:spacing w:before="60"/>
              <w:ind w:left="596" w:hanging="340"/>
              <w:rPr>
                <w:rFonts w:ascii="Arial" w:eastAsia="Times New Roman" w:hAnsi="Arial" w:cs="Arial"/>
                <w:b/>
                <w:sz w:val="20"/>
                <w:szCs w:val="20"/>
                <w:lang w:val="en-GB" w:eastAsia="ja-JP"/>
              </w:rPr>
            </w:pPr>
            <w:r w:rsidRPr="00331B1E">
              <w:rPr>
                <w:rFonts w:ascii="Arial" w:eastAsia="Times New Roman" w:hAnsi="Arial" w:cs="Arial"/>
                <w:b/>
                <w:sz w:val="20"/>
                <w:szCs w:val="20"/>
                <w:lang w:val="en-GB" w:eastAsia="ja-JP"/>
              </w:rPr>
              <w:lastRenderedPageBreak/>
              <w:t>At RLF or LTM execution failure (for MCG), RAN2 intend to support fast recovery to a candidate cell by LTM execution.</w:t>
            </w:r>
          </w:p>
          <w:p w14:paraId="059B1171" w14:textId="4FA80DAE" w:rsidR="00331B1E" w:rsidRPr="00331B1E" w:rsidRDefault="00331B1E" w:rsidP="00331B1E">
            <w:pPr>
              <w:pStyle w:val="af8"/>
              <w:numPr>
                <w:ilvl w:val="0"/>
                <w:numId w:val="34"/>
              </w:numPr>
              <w:tabs>
                <w:tab w:val="num" w:pos="1305"/>
              </w:tabs>
              <w:spacing w:before="60"/>
              <w:ind w:left="596" w:hanging="340"/>
              <w:rPr>
                <w:rFonts w:ascii="Arial" w:eastAsia="Times New Roman" w:hAnsi="Arial" w:cs="Arial"/>
                <w:b/>
                <w:sz w:val="20"/>
                <w:szCs w:val="20"/>
                <w:lang w:val="en-GB" w:eastAsia="ja-JP"/>
              </w:rPr>
            </w:pPr>
            <w:r w:rsidRPr="00331B1E">
              <w:rPr>
                <w:rFonts w:ascii="Arial" w:eastAsia="Times New Roman" w:hAnsi="Arial" w:cs="Arial"/>
                <w:b/>
                <w:sz w:val="20"/>
                <w:szCs w:val="20"/>
                <w:lang w:val="en-GB" w:eastAsia="ja-JP"/>
              </w:rPr>
              <w:t xml:space="preserve">While configured with LTM candidate cells, the UE can also execute any L3 handover command sent by the network. R2 assumes that is could be up to the network to avoid any issue due to the race condition between LTM execution and RRC Reconfiguration (e.g. L3 HO </w:t>
            </w:r>
            <w:proofErr w:type="spellStart"/>
            <w:r w:rsidRPr="00331B1E">
              <w:rPr>
                <w:rFonts w:ascii="Arial" w:eastAsia="Times New Roman" w:hAnsi="Arial" w:cs="Arial"/>
                <w:b/>
                <w:sz w:val="20"/>
                <w:szCs w:val="20"/>
                <w:lang w:val="en-GB" w:eastAsia="ja-JP"/>
              </w:rPr>
              <w:t>cmd</w:t>
            </w:r>
            <w:proofErr w:type="spellEnd"/>
            <w:r w:rsidRPr="00331B1E">
              <w:rPr>
                <w:rFonts w:ascii="Arial" w:eastAsia="Times New Roman" w:hAnsi="Arial" w:cs="Arial"/>
                <w:b/>
                <w:sz w:val="20"/>
                <w:szCs w:val="20"/>
                <w:lang w:val="en-GB" w:eastAsia="ja-JP"/>
              </w:rPr>
              <w:t xml:space="preserve">), e.g. avoid sending LTM switch </w:t>
            </w:r>
            <w:proofErr w:type="spellStart"/>
            <w:r w:rsidRPr="00331B1E">
              <w:rPr>
                <w:rFonts w:ascii="Arial" w:eastAsia="Times New Roman" w:hAnsi="Arial" w:cs="Arial"/>
                <w:b/>
                <w:sz w:val="20"/>
                <w:szCs w:val="20"/>
                <w:lang w:val="en-GB" w:eastAsia="ja-JP"/>
              </w:rPr>
              <w:t>cmd</w:t>
            </w:r>
            <w:proofErr w:type="spellEnd"/>
            <w:r w:rsidRPr="00331B1E">
              <w:rPr>
                <w:rFonts w:ascii="Arial" w:eastAsia="Times New Roman" w:hAnsi="Arial" w:cs="Arial"/>
                <w:b/>
                <w:sz w:val="20"/>
                <w:szCs w:val="20"/>
                <w:lang w:val="en-GB" w:eastAsia="ja-JP"/>
              </w:rPr>
              <w:t xml:space="preserve"> and L3 HO </w:t>
            </w:r>
            <w:proofErr w:type="spellStart"/>
            <w:r w:rsidRPr="00331B1E">
              <w:rPr>
                <w:rFonts w:ascii="Arial" w:eastAsia="Times New Roman" w:hAnsi="Arial" w:cs="Arial"/>
                <w:b/>
                <w:sz w:val="20"/>
                <w:szCs w:val="20"/>
                <w:lang w:val="en-GB" w:eastAsia="ja-JP"/>
              </w:rPr>
              <w:t>cmd</w:t>
            </w:r>
            <w:proofErr w:type="spellEnd"/>
            <w:r w:rsidRPr="00331B1E">
              <w:rPr>
                <w:rFonts w:ascii="Arial" w:eastAsia="Times New Roman" w:hAnsi="Arial" w:cs="Arial"/>
                <w:b/>
                <w:sz w:val="20"/>
                <w:szCs w:val="20"/>
                <w:lang w:val="en-GB" w:eastAsia="ja-JP"/>
              </w:rPr>
              <w:t xml:space="preserve"> in the same TB.</w:t>
            </w:r>
          </w:p>
        </w:tc>
      </w:tr>
    </w:tbl>
    <w:p w14:paraId="088961FA" w14:textId="61F0097B" w:rsidR="003C7F86" w:rsidRDefault="00914DC3" w:rsidP="005032D7">
      <w:pPr>
        <w:pStyle w:val="1"/>
        <w:rPr>
          <w:rFonts w:eastAsiaTheme="minorEastAsia"/>
        </w:rPr>
      </w:pPr>
      <w:r>
        <w:rPr>
          <w:rFonts w:eastAsiaTheme="minorEastAsia"/>
        </w:rPr>
        <w:lastRenderedPageBreak/>
        <w:t>Discussion</w:t>
      </w:r>
    </w:p>
    <w:p w14:paraId="7057FDCB" w14:textId="64F9B3B2" w:rsidR="00D64AF8" w:rsidRPr="002F010C" w:rsidRDefault="00D64AF8" w:rsidP="00D64AF8">
      <w:pPr>
        <w:pStyle w:val="2"/>
      </w:pPr>
      <w:r>
        <w:t>RACH-less</w:t>
      </w:r>
      <w:r w:rsidR="00BF6B30">
        <w:t xml:space="preserve"> LTM</w:t>
      </w:r>
    </w:p>
    <w:p w14:paraId="4A2D22BA" w14:textId="626ECCA7" w:rsidR="00D64AF8" w:rsidRPr="0066354E" w:rsidRDefault="0010706B" w:rsidP="0066354E">
      <w:pPr>
        <w:pStyle w:val="30"/>
        <w:ind w:left="1134" w:hanging="1134"/>
        <w:rPr>
          <w:rFonts w:eastAsia="宋体"/>
          <w:sz w:val="24"/>
          <w:szCs w:val="20"/>
        </w:rPr>
      </w:pPr>
      <w:r w:rsidRPr="0066354E">
        <w:rPr>
          <w:rFonts w:eastAsia="宋体"/>
          <w:sz w:val="24"/>
          <w:szCs w:val="20"/>
        </w:rPr>
        <w:t xml:space="preserve">2.1.1 </w:t>
      </w:r>
      <w:r w:rsidR="000079B0" w:rsidRPr="0066354E">
        <w:rPr>
          <w:rFonts w:eastAsia="宋体"/>
          <w:sz w:val="24"/>
          <w:szCs w:val="20"/>
        </w:rPr>
        <w:t>UL grant and beam alignment</w:t>
      </w:r>
    </w:p>
    <w:p w14:paraId="71589A7F" w14:textId="77777777" w:rsidR="0010706B" w:rsidRPr="0010706B" w:rsidRDefault="0010706B" w:rsidP="00AA7373">
      <w:pPr>
        <w:spacing w:after="180"/>
        <w:rPr>
          <w:rFonts w:ascii="Times New Roman" w:hAnsi="Times New Roman"/>
          <w:u w:val="single"/>
          <w:lang w:val="en-GB"/>
        </w:rPr>
      </w:pPr>
      <w:r w:rsidRPr="0010706B">
        <w:rPr>
          <w:rFonts w:ascii="Times New Roman" w:eastAsia="Times New Roman" w:hAnsi="Times New Roman"/>
          <w:lang w:val="en-GB" w:eastAsia="en-GB"/>
        </w:rPr>
        <w:t>In RACH-less procedure, the UE needs to send a UL message to let the target cell/DU know that this UE is coming. So a UL grant should be provided to the UE, either as a configured grant or a dynamic grant. In addition, beam alignment between the UE and the target cell/DU should be completed for delivering this UL message successfully.</w:t>
      </w:r>
    </w:p>
    <w:p w14:paraId="6F2BE030" w14:textId="77777777" w:rsidR="0010706B" w:rsidRPr="0010706B" w:rsidRDefault="0010706B" w:rsidP="00AA7373">
      <w:pPr>
        <w:spacing w:after="180"/>
        <w:rPr>
          <w:rFonts w:ascii="Times New Roman" w:hAnsi="Times New Roman"/>
          <w:u w:val="single"/>
          <w:lang w:val="en-GB"/>
        </w:rPr>
      </w:pPr>
      <w:r w:rsidRPr="0010706B">
        <w:rPr>
          <w:rFonts w:ascii="Times New Roman" w:hAnsi="Times New Roman" w:hint="eastAsia"/>
          <w:u w:val="single"/>
          <w:lang w:val="en-GB"/>
        </w:rPr>
        <w:t>C</w:t>
      </w:r>
      <w:r w:rsidRPr="0010706B">
        <w:rPr>
          <w:rFonts w:ascii="Times New Roman" w:hAnsi="Times New Roman"/>
          <w:u w:val="single"/>
          <w:lang w:val="en-GB"/>
        </w:rPr>
        <w:t>onfigured grant &amp; beam alignment</w:t>
      </w:r>
    </w:p>
    <w:p w14:paraId="01447A91" w14:textId="77777777" w:rsidR="0010706B" w:rsidRPr="0010706B" w:rsidRDefault="0010706B" w:rsidP="00AA7373">
      <w:pPr>
        <w:spacing w:after="180"/>
        <w:rPr>
          <w:rFonts w:ascii="Times New Roman" w:eastAsia="Times New Roman" w:hAnsi="Times New Roman"/>
          <w:lang w:val="en-GB" w:eastAsia="en-GB"/>
        </w:rPr>
      </w:pPr>
      <w:r w:rsidRPr="0010706B">
        <w:rPr>
          <w:rFonts w:ascii="Times New Roman" w:eastAsia="Times New Roman" w:hAnsi="Times New Roman"/>
          <w:lang w:val="en-GB" w:eastAsia="en-GB"/>
        </w:rPr>
        <w:t>The configured grant can be provided to the UE in the candidate cell pre-configuration phase. After the UE receives LTM MAC CE, the UE uses the CG resources for UL transmission to the target cell. Since a beam indication can be included in the LTM MAC CE for RACH-less LTM, the UE knows to use which beam to send a UL message. In intra-DU case, the target cell knows from which beam direction it should receive the UL message. However, in inter-DU case, the target cell/DU does not know from which beam direction. One way is that the source DU notifies the beam to the target DU, however, this F1AP signalling increases the interruption time. Generally, the F1AP coordination immediately before/after sending LTM MAC CE should be avoided in RACH-less LTM, in order to have less interruption.</w:t>
      </w:r>
    </w:p>
    <w:p w14:paraId="24D87430" w14:textId="616466DF" w:rsidR="0010706B" w:rsidRDefault="0010706B" w:rsidP="00AA7373">
      <w:pPr>
        <w:spacing w:after="180"/>
        <w:rPr>
          <w:rFonts w:ascii="Times New Roman" w:eastAsia="Times New Roman" w:hAnsi="Times New Roman"/>
          <w:lang w:val="en-GB" w:eastAsia="en-GB"/>
        </w:rPr>
      </w:pPr>
      <w:r w:rsidRPr="0010706B">
        <w:rPr>
          <w:rFonts w:ascii="Times New Roman" w:eastAsia="Times New Roman" w:hAnsi="Times New Roman"/>
          <w:lang w:val="en-GB" w:eastAsia="en-GB"/>
        </w:rPr>
        <w:t>Another way is that the CG occasions are associated with beams, which is similar with Rel-17 CG-SDT configuration. The UE selects a CG occasion associated with the indicated beam in the LTM MAC CE, and the target cell/DU receives data from the CG occasion with the associated beam.</w:t>
      </w:r>
      <w:r>
        <w:rPr>
          <w:rFonts w:ascii="Times New Roman" w:eastAsia="Times New Roman" w:hAnsi="Times New Roman"/>
          <w:lang w:val="en-GB" w:eastAsia="en-GB"/>
        </w:rPr>
        <w:t xml:space="preserve"> </w:t>
      </w:r>
      <w:r w:rsidR="00D77B38">
        <w:rPr>
          <w:rFonts w:ascii="Times New Roman" w:eastAsia="Times New Roman" w:hAnsi="Times New Roman"/>
          <w:lang w:val="en-GB" w:eastAsia="en-GB"/>
        </w:rPr>
        <w:t xml:space="preserve">It is unnecessary to associate each fine beam direction with a CG occasion. E.g., </w:t>
      </w:r>
      <w:r w:rsidR="00A62C06">
        <w:rPr>
          <w:rFonts w:ascii="Times New Roman" w:eastAsia="Times New Roman" w:hAnsi="Times New Roman"/>
          <w:lang w:val="en-GB" w:eastAsia="en-GB"/>
        </w:rPr>
        <w:t xml:space="preserve">some beams with near directions can be associated with one CG occasion, which </w:t>
      </w:r>
      <w:r w:rsidR="000079B0">
        <w:rPr>
          <w:rFonts w:ascii="Times New Roman" w:eastAsia="Times New Roman" w:hAnsi="Times New Roman"/>
          <w:lang w:val="en-GB" w:eastAsia="en-GB"/>
        </w:rPr>
        <w:t>helps</w:t>
      </w:r>
      <w:r w:rsidR="00A62C06">
        <w:rPr>
          <w:rFonts w:ascii="Times New Roman" w:eastAsia="Times New Roman" w:hAnsi="Times New Roman"/>
          <w:lang w:val="en-GB" w:eastAsia="en-GB"/>
        </w:rPr>
        <w:t xml:space="preserve"> to </w:t>
      </w:r>
      <w:r w:rsidR="000079B0">
        <w:rPr>
          <w:rFonts w:ascii="Times New Roman" w:eastAsia="Times New Roman" w:hAnsi="Times New Roman"/>
          <w:lang w:val="en-GB" w:eastAsia="en-GB"/>
        </w:rPr>
        <w:t>access to the target cell quickly.</w:t>
      </w:r>
    </w:p>
    <w:p w14:paraId="7FA9359D" w14:textId="27EC2E00" w:rsidR="0010706B" w:rsidRPr="000079B0" w:rsidRDefault="0010706B" w:rsidP="00AA7373">
      <w:pPr>
        <w:spacing w:after="180"/>
        <w:jc w:val="both"/>
        <w:rPr>
          <w:rFonts w:ascii="Times New Roman" w:hAnsi="Times New Roman"/>
          <w:b/>
          <w:color w:val="000000"/>
          <w:sz w:val="21"/>
          <w:szCs w:val="21"/>
        </w:rPr>
      </w:pPr>
      <w:r w:rsidRPr="000079B0">
        <w:rPr>
          <w:rFonts w:ascii="Times New Roman" w:hAnsi="Times New Roman"/>
          <w:b/>
          <w:sz w:val="21"/>
          <w:szCs w:val="21"/>
        </w:rPr>
        <w:t xml:space="preserve">Proposal 1a: If the configured grant solution is used for </w:t>
      </w:r>
      <w:r w:rsidR="00BF6B30">
        <w:rPr>
          <w:rFonts w:ascii="Times New Roman" w:hAnsi="Times New Roman"/>
          <w:b/>
          <w:sz w:val="21"/>
          <w:szCs w:val="21"/>
        </w:rPr>
        <w:t>(</w:t>
      </w:r>
      <w:r w:rsidRPr="000079B0">
        <w:rPr>
          <w:rFonts w:ascii="Times New Roman" w:hAnsi="Times New Roman"/>
          <w:b/>
          <w:sz w:val="21"/>
          <w:szCs w:val="21"/>
        </w:rPr>
        <w:t>inter-DU</w:t>
      </w:r>
      <w:r w:rsidR="00BF6B30">
        <w:rPr>
          <w:rFonts w:ascii="Times New Roman" w:hAnsi="Times New Roman"/>
          <w:b/>
          <w:sz w:val="21"/>
          <w:szCs w:val="21"/>
        </w:rPr>
        <w:t>)</w:t>
      </w:r>
      <w:r w:rsidRPr="000079B0">
        <w:rPr>
          <w:rFonts w:ascii="Times New Roman" w:hAnsi="Times New Roman"/>
          <w:b/>
          <w:sz w:val="21"/>
          <w:szCs w:val="21"/>
        </w:rPr>
        <w:t xml:space="preserve"> RACH-less</w:t>
      </w:r>
      <w:r w:rsidR="00BF6B30">
        <w:rPr>
          <w:rFonts w:ascii="Times New Roman" w:hAnsi="Times New Roman"/>
          <w:b/>
          <w:sz w:val="21"/>
          <w:szCs w:val="21"/>
        </w:rPr>
        <w:t xml:space="preserve"> LTM</w:t>
      </w:r>
      <w:r w:rsidRPr="000079B0">
        <w:rPr>
          <w:rFonts w:ascii="Times New Roman" w:hAnsi="Times New Roman"/>
          <w:b/>
          <w:sz w:val="21"/>
          <w:szCs w:val="21"/>
        </w:rPr>
        <w:t xml:space="preserve">, for the first UL data transmission to the target cell, the UE selects the configured grant occasion, which is associated with the beam indicated in the LTM MAC CE (as set by source cell), similar to the CG-SDT configuration for beam association. </w:t>
      </w:r>
    </w:p>
    <w:p w14:paraId="59F0DB4A" w14:textId="77777777" w:rsidR="0010706B" w:rsidRPr="0010706B" w:rsidRDefault="0010706B" w:rsidP="00AA7373">
      <w:pPr>
        <w:spacing w:after="180"/>
        <w:rPr>
          <w:rFonts w:ascii="Times New Roman" w:hAnsi="Times New Roman"/>
          <w:u w:val="single"/>
          <w:lang w:val="en-GB"/>
        </w:rPr>
      </w:pPr>
      <w:r w:rsidRPr="0010706B">
        <w:rPr>
          <w:rFonts w:ascii="Times New Roman" w:hAnsi="Times New Roman" w:hint="eastAsia"/>
          <w:u w:val="single"/>
          <w:lang w:val="en-GB"/>
        </w:rPr>
        <w:t>D</w:t>
      </w:r>
      <w:r w:rsidRPr="0010706B">
        <w:rPr>
          <w:rFonts w:ascii="Times New Roman" w:hAnsi="Times New Roman"/>
          <w:u w:val="single"/>
          <w:lang w:val="en-GB"/>
        </w:rPr>
        <w:t>ynamic grant &amp; beam alignment</w:t>
      </w:r>
    </w:p>
    <w:p w14:paraId="0819839F" w14:textId="12E911B1" w:rsidR="0010706B" w:rsidRDefault="0010706B" w:rsidP="00AA7373">
      <w:pPr>
        <w:spacing w:after="180"/>
        <w:rPr>
          <w:rFonts w:ascii="Times New Roman" w:eastAsia="Times New Roman" w:hAnsi="Times New Roman"/>
          <w:lang w:val="en-GB" w:eastAsia="en-GB"/>
        </w:rPr>
      </w:pPr>
      <w:r w:rsidRPr="0010706B">
        <w:rPr>
          <w:rFonts w:ascii="Times New Roman" w:eastAsia="Times New Roman" w:hAnsi="Times New Roman"/>
          <w:lang w:val="en-GB" w:eastAsia="en-GB"/>
        </w:rPr>
        <w:t>As for dynamic grant, in inter-DU case, the dynamic grant is provided by the target cell/DU PDCCH scheduling, this requires the source DU to notify the target DU that the UE is going to switch to the target cell. In addition, a beam direction is informed to the target DU as well. This F1 notification causes additional delay (maybe ~10ms in some deployment scenarios by source DU to CU via 5ms plus CU to target DU via another 5ms). Then the target DU needs wait for a PDCCH occasion (depends on search space configuration) to send a PDCCH.</w:t>
      </w:r>
    </w:p>
    <w:p w14:paraId="7A5B6F0F" w14:textId="68DBE067" w:rsidR="000079B0" w:rsidRPr="000079B0" w:rsidRDefault="000079B0" w:rsidP="00AA7373">
      <w:pPr>
        <w:spacing w:after="180"/>
        <w:jc w:val="both"/>
        <w:rPr>
          <w:rFonts w:ascii="Times New Roman" w:hAnsi="Times New Roman"/>
          <w:b/>
          <w:sz w:val="21"/>
          <w:szCs w:val="21"/>
        </w:rPr>
      </w:pPr>
      <w:r w:rsidRPr="000079B0">
        <w:rPr>
          <w:rFonts w:ascii="Times New Roman" w:hAnsi="Times New Roman"/>
          <w:b/>
          <w:sz w:val="21"/>
          <w:szCs w:val="21"/>
        </w:rPr>
        <w:t xml:space="preserve">Proposal 1b: If the dynamic grant solution is used for </w:t>
      </w:r>
      <w:r w:rsidR="00BF6B30">
        <w:rPr>
          <w:rFonts w:ascii="Times New Roman" w:hAnsi="Times New Roman"/>
          <w:b/>
          <w:sz w:val="21"/>
          <w:szCs w:val="21"/>
        </w:rPr>
        <w:t>(</w:t>
      </w:r>
      <w:r w:rsidRPr="000079B0">
        <w:rPr>
          <w:rFonts w:ascii="Times New Roman" w:hAnsi="Times New Roman"/>
          <w:b/>
          <w:sz w:val="21"/>
          <w:szCs w:val="21"/>
        </w:rPr>
        <w:t>inter-DU</w:t>
      </w:r>
      <w:r w:rsidR="00BF6B30">
        <w:rPr>
          <w:rFonts w:ascii="Times New Roman" w:hAnsi="Times New Roman"/>
          <w:b/>
          <w:sz w:val="21"/>
          <w:szCs w:val="21"/>
        </w:rPr>
        <w:t>)</w:t>
      </w:r>
      <w:r w:rsidRPr="000079B0">
        <w:rPr>
          <w:rFonts w:ascii="Times New Roman" w:hAnsi="Times New Roman"/>
          <w:b/>
          <w:sz w:val="21"/>
          <w:szCs w:val="21"/>
        </w:rPr>
        <w:t xml:space="preserve"> RACH-less</w:t>
      </w:r>
      <w:r w:rsidR="00BF6B30">
        <w:rPr>
          <w:rFonts w:ascii="Times New Roman" w:hAnsi="Times New Roman"/>
          <w:b/>
          <w:sz w:val="21"/>
          <w:szCs w:val="21"/>
        </w:rPr>
        <w:t xml:space="preserve"> LTM</w:t>
      </w:r>
      <w:r w:rsidRPr="000079B0">
        <w:rPr>
          <w:rFonts w:ascii="Times New Roman" w:hAnsi="Times New Roman"/>
          <w:b/>
          <w:sz w:val="21"/>
          <w:szCs w:val="21"/>
        </w:rPr>
        <w:t>, for the first UL data transmission to the target cell:</w:t>
      </w:r>
    </w:p>
    <w:p w14:paraId="20C09C8B" w14:textId="3D687884" w:rsidR="000079B0" w:rsidRPr="000079B0" w:rsidRDefault="000079B0" w:rsidP="00AA7373">
      <w:pPr>
        <w:numPr>
          <w:ilvl w:val="0"/>
          <w:numId w:val="46"/>
        </w:numPr>
        <w:overflowPunct/>
        <w:autoSpaceDE/>
        <w:autoSpaceDN/>
        <w:adjustRightInd/>
        <w:spacing w:after="180"/>
        <w:jc w:val="both"/>
        <w:textAlignment w:val="auto"/>
        <w:rPr>
          <w:rFonts w:ascii="Times New Roman" w:hAnsi="Times New Roman"/>
          <w:b/>
          <w:sz w:val="21"/>
          <w:szCs w:val="21"/>
        </w:rPr>
      </w:pPr>
      <w:r w:rsidRPr="000079B0">
        <w:rPr>
          <w:rFonts w:ascii="Times New Roman" w:hAnsi="Times New Roman"/>
          <w:b/>
          <w:sz w:val="21"/>
          <w:szCs w:val="21"/>
        </w:rPr>
        <w:t>the UE monitors PDCCH for dynamic scheduling from the target cell</w:t>
      </w:r>
      <w:r w:rsidR="009D4D0D">
        <w:rPr>
          <w:rFonts w:ascii="Times New Roman" w:hAnsi="Times New Roman"/>
          <w:b/>
          <w:sz w:val="21"/>
          <w:szCs w:val="21"/>
        </w:rPr>
        <w:t>, upon LTM cell switch</w:t>
      </w:r>
      <w:r w:rsidRPr="000079B0">
        <w:rPr>
          <w:rFonts w:ascii="Times New Roman" w:hAnsi="Times New Roman"/>
          <w:b/>
          <w:sz w:val="21"/>
          <w:szCs w:val="21"/>
        </w:rPr>
        <w:t xml:space="preserve">. </w:t>
      </w:r>
    </w:p>
    <w:p w14:paraId="678920D8" w14:textId="527FB24B" w:rsidR="000079B0" w:rsidRPr="00DC58BF" w:rsidRDefault="000079B0" w:rsidP="00DC58BF">
      <w:pPr>
        <w:numPr>
          <w:ilvl w:val="0"/>
          <w:numId w:val="46"/>
        </w:numPr>
        <w:overflowPunct/>
        <w:autoSpaceDE/>
        <w:autoSpaceDN/>
        <w:adjustRightInd/>
        <w:spacing w:after="180"/>
        <w:jc w:val="both"/>
        <w:textAlignment w:val="auto"/>
        <w:rPr>
          <w:rFonts w:ascii="Times New Roman" w:hAnsi="Times New Roman"/>
          <w:b/>
          <w:sz w:val="21"/>
          <w:szCs w:val="21"/>
        </w:rPr>
      </w:pPr>
      <w:r w:rsidRPr="000079B0">
        <w:rPr>
          <w:rFonts w:ascii="Times New Roman" w:hAnsi="Times New Roman"/>
          <w:b/>
          <w:sz w:val="21"/>
          <w:szCs w:val="21"/>
        </w:rPr>
        <w:t>upon cell switch decision, the source DU informs the target DU about the selected beam</w:t>
      </w:r>
      <w:r w:rsidR="00BF6B30">
        <w:rPr>
          <w:rFonts w:ascii="Times New Roman" w:hAnsi="Times New Roman"/>
          <w:b/>
          <w:sz w:val="21"/>
          <w:szCs w:val="21"/>
        </w:rPr>
        <w:t>,</w:t>
      </w:r>
      <w:r w:rsidRPr="000079B0">
        <w:rPr>
          <w:rFonts w:ascii="Times New Roman" w:hAnsi="Times New Roman"/>
          <w:b/>
          <w:sz w:val="21"/>
          <w:szCs w:val="21"/>
        </w:rPr>
        <w:t xml:space="preserve"> so that the target DU can start scheduling dynamic UL grant. </w:t>
      </w:r>
    </w:p>
    <w:p w14:paraId="77D7EB44" w14:textId="01A38C05" w:rsidR="0066354E" w:rsidRDefault="0066354E" w:rsidP="0066354E">
      <w:pPr>
        <w:pStyle w:val="30"/>
        <w:ind w:left="1134" w:hanging="1134"/>
        <w:rPr>
          <w:rFonts w:eastAsia="宋体"/>
          <w:sz w:val="24"/>
          <w:szCs w:val="20"/>
        </w:rPr>
      </w:pPr>
      <w:r w:rsidRPr="0066354E">
        <w:rPr>
          <w:rFonts w:eastAsia="宋体"/>
          <w:sz w:val="24"/>
          <w:szCs w:val="20"/>
        </w:rPr>
        <w:lastRenderedPageBreak/>
        <w:t xml:space="preserve">2.1.2 Early </w:t>
      </w:r>
      <w:r w:rsidR="00D069DE">
        <w:rPr>
          <w:rFonts w:eastAsia="宋体"/>
          <w:sz w:val="24"/>
          <w:szCs w:val="20"/>
        </w:rPr>
        <w:t>TA acquisition</w:t>
      </w:r>
      <w:r w:rsidR="007619F0">
        <w:rPr>
          <w:rFonts w:eastAsia="宋体"/>
          <w:sz w:val="24"/>
          <w:szCs w:val="20"/>
        </w:rPr>
        <w:t xml:space="preserve"> procedure</w:t>
      </w:r>
    </w:p>
    <w:p w14:paraId="0C256054" w14:textId="0E932D30" w:rsidR="0066354E" w:rsidRDefault="00EE2081" w:rsidP="00AA7373">
      <w:pPr>
        <w:spacing w:after="180"/>
        <w:rPr>
          <w:rFonts w:ascii="Times New Roman" w:eastAsia="Times New Roman" w:hAnsi="Times New Roman"/>
          <w:lang w:val="en-GB" w:eastAsia="en-GB"/>
        </w:rPr>
      </w:pPr>
      <w:r w:rsidRPr="0010706B">
        <w:rPr>
          <w:rFonts w:ascii="Times New Roman" w:eastAsia="Times New Roman" w:hAnsi="Times New Roman"/>
          <w:lang w:val="en-GB" w:eastAsia="en-GB"/>
        </w:rPr>
        <w:t xml:space="preserve">In RACH-less procedure, the UE needs </w:t>
      </w:r>
      <w:r>
        <w:rPr>
          <w:rFonts w:ascii="Times New Roman" w:eastAsia="Times New Roman" w:hAnsi="Times New Roman"/>
          <w:lang w:val="en-GB" w:eastAsia="en-GB"/>
        </w:rPr>
        <w:t>a valid TA to send the first</w:t>
      </w:r>
      <w:r w:rsidRPr="0010706B">
        <w:rPr>
          <w:rFonts w:ascii="Times New Roman" w:eastAsia="Times New Roman" w:hAnsi="Times New Roman"/>
          <w:lang w:val="en-GB" w:eastAsia="en-GB"/>
        </w:rPr>
        <w:t xml:space="preserve"> UL message</w:t>
      </w:r>
      <w:r>
        <w:rPr>
          <w:rFonts w:ascii="Times New Roman" w:eastAsia="Times New Roman" w:hAnsi="Times New Roman"/>
          <w:lang w:val="en-GB" w:eastAsia="en-GB"/>
        </w:rPr>
        <w:t xml:space="preserve">. There are two supported methods to provide the TA in PDCCH-ordered early RACH procedure: without RAR method, and with RAR from the serving cell. In both two options, the source cell/DU will get the calculated TA from the candidate cell/DU. Therefore, the source cell/DU knows the value and the validity of candidate cell TA. The source cell/DU needs to </w:t>
      </w:r>
      <w:r w:rsidR="00B43143">
        <w:rPr>
          <w:rFonts w:ascii="Times New Roman" w:eastAsia="Times New Roman" w:hAnsi="Times New Roman"/>
          <w:lang w:val="en-GB" w:eastAsia="en-GB"/>
        </w:rPr>
        <w:t xml:space="preserve">know </w:t>
      </w:r>
      <w:r>
        <w:rPr>
          <w:rFonts w:ascii="Times New Roman" w:eastAsia="Times New Roman" w:hAnsi="Times New Roman"/>
          <w:lang w:val="en-GB" w:eastAsia="en-GB"/>
        </w:rPr>
        <w:t xml:space="preserve">whether a candidate cell TA is still valid or not, because the </w:t>
      </w:r>
      <w:r w:rsidR="00B43143">
        <w:rPr>
          <w:rFonts w:ascii="Times New Roman" w:eastAsia="Times New Roman" w:hAnsi="Times New Roman"/>
          <w:lang w:val="en-GB" w:eastAsia="en-GB"/>
        </w:rPr>
        <w:t>source cell/DU needs to determine whether it can initiate a RACH-less cell switch and then determine whether it needs to include a beam indication in the LTM MAC CE. In addition, by knowing the validity of a candidate cell TA, the source cell/DU knows whether it needs to trigger another PDCCH order.</w:t>
      </w:r>
    </w:p>
    <w:p w14:paraId="09704FF8" w14:textId="76C36EA4" w:rsidR="004D4423" w:rsidRPr="004D4423" w:rsidRDefault="004D4423" w:rsidP="00AA7373">
      <w:pPr>
        <w:spacing w:after="180"/>
        <w:jc w:val="both"/>
        <w:rPr>
          <w:rFonts w:ascii="Times New Roman" w:hAnsi="Times New Roman"/>
          <w:b/>
          <w:sz w:val="21"/>
          <w:szCs w:val="21"/>
        </w:rPr>
      </w:pPr>
      <w:r w:rsidRPr="004D4423">
        <w:rPr>
          <w:rFonts w:ascii="Times New Roman" w:eastAsia="Times New Roman" w:hAnsi="Times New Roman"/>
          <w:b/>
          <w:lang w:val="en-GB" w:eastAsia="en-GB"/>
        </w:rPr>
        <w:t xml:space="preserve">Observation 1: The </w:t>
      </w:r>
      <w:r w:rsidRPr="004D4423">
        <w:rPr>
          <w:rFonts w:ascii="Times New Roman" w:hAnsi="Times New Roman"/>
          <w:b/>
          <w:sz w:val="21"/>
          <w:szCs w:val="21"/>
        </w:rPr>
        <w:t xml:space="preserve">source cell/DU has to know whether the TA is valid or not (e.g., by maintaining NW side timer), in order to know whether to include the beam indication in </w:t>
      </w:r>
      <w:r w:rsidR="002B6160">
        <w:rPr>
          <w:rFonts w:ascii="Times New Roman" w:hAnsi="Times New Roman"/>
          <w:b/>
          <w:sz w:val="21"/>
          <w:szCs w:val="21"/>
        </w:rPr>
        <w:t xml:space="preserve">the </w:t>
      </w:r>
      <w:r w:rsidRPr="004D4423">
        <w:rPr>
          <w:rFonts w:ascii="Times New Roman" w:hAnsi="Times New Roman"/>
          <w:b/>
          <w:sz w:val="21"/>
          <w:szCs w:val="21"/>
        </w:rPr>
        <w:t>LTM MAC CE and to know whether there is a need to trigger (another) PDCCH order</w:t>
      </w:r>
      <w:r w:rsidR="002B6160">
        <w:rPr>
          <w:rFonts w:ascii="Times New Roman" w:hAnsi="Times New Roman"/>
          <w:b/>
          <w:sz w:val="21"/>
          <w:szCs w:val="21"/>
        </w:rPr>
        <w:t xml:space="preserve"> early</w:t>
      </w:r>
      <w:r w:rsidRPr="004D4423">
        <w:rPr>
          <w:rFonts w:ascii="Times New Roman" w:hAnsi="Times New Roman"/>
          <w:b/>
          <w:sz w:val="21"/>
          <w:szCs w:val="21"/>
        </w:rPr>
        <w:t xml:space="preserve"> RACH.</w:t>
      </w:r>
    </w:p>
    <w:p w14:paraId="41109C1A" w14:textId="34373DA4" w:rsidR="00B359B5" w:rsidRDefault="004D4423" w:rsidP="00AA7373">
      <w:pPr>
        <w:spacing w:after="180"/>
        <w:rPr>
          <w:rFonts w:ascii="Times New Roman" w:eastAsia="Times New Roman" w:hAnsi="Times New Roman"/>
          <w:lang w:val="en-GB" w:eastAsia="en-GB"/>
        </w:rPr>
      </w:pPr>
      <w:r w:rsidRPr="004D4423">
        <w:rPr>
          <w:rFonts w:ascii="Times New Roman" w:eastAsia="Times New Roman" w:hAnsi="Times New Roman" w:hint="eastAsia"/>
          <w:lang w:val="en-GB" w:eastAsia="en-GB"/>
        </w:rPr>
        <w:t>S</w:t>
      </w:r>
      <w:r w:rsidRPr="004D4423">
        <w:rPr>
          <w:rFonts w:ascii="Times New Roman" w:eastAsia="Times New Roman" w:hAnsi="Times New Roman"/>
          <w:lang w:val="en-GB" w:eastAsia="en-GB"/>
        </w:rPr>
        <w:t xml:space="preserve">ince the </w:t>
      </w:r>
      <w:r>
        <w:rPr>
          <w:rFonts w:ascii="Times New Roman" w:eastAsia="Times New Roman" w:hAnsi="Times New Roman"/>
          <w:lang w:val="en-GB" w:eastAsia="en-GB"/>
        </w:rPr>
        <w:t xml:space="preserve">network side anyway needs to know the validity of candidate cell TA, </w:t>
      </w:r>
      <w:r w:rsidR="00D07B7E">
        <w:rPr>
          <w:rFonts w:ascii="Times New Roman" w:eastAsia="Times New Roman" w:hAnsi="Times New Roman"/>
          <w:lang w:val="en-GB" w:eastAsia="en-GB"/>
        </w:rPr>
        <w:t xml:space="preserve">in LTM MAC CE, </w:t>
      </w:r>
      <w:r>
        <w:rPr>
          <w:rFonts w:ascii="Times New Roman" w:eastAsia="Times New Roman" w:hAnsi="Times New Roman"/>
          <w:lang w:val="en-GB" w:eastAsia="en-GB"/>
        </w:rPr>
        <w:t xml:space="preserve">the network can indicate a valid TA to the UE or indicate whether a TA is still valid or not. </w:t>
      </w:r>
      <w:r w:rsidR="00D07B7E">
        <w:rPr>
          <w:rFonts w:ascii="Times New Roman" w:eastAsia="Times New Roman" w:hAnsi="Times New Roman"/>
          <w:lang w:val="en-GB" w:eastAsia="en-GB"/>
        </w:rPr>
        <w:t>Therefore, the UE does not need to maintain a TA timer for candidate cells, which simplif</w:t>
      </w:r>
      <w:r w:rsidR="00FA3E60">
        <w:rPr>
          <w:rFonts w:ascii="Times New Roman" w:eastAsia="Times New Roman" w:hAnsi="Times New Roman"/>
          <w:lang w:val="en-GB" w:eastAsia="en-GB"/>
        </w:rPr>
        <w:t>ies</w:t>
      </w:r>
      <w:r w:rsidR="00D07B7E">
        <w:rPr>
          <w:rFonts w:ascii="Times New Roman" w:eastAsia="Times New Roman" w:hAnsi="Times New Roman"/>
          <w:lang w:val="en-GB" w:eastAsia="en-GB"/>
        </w:rPr>
        <w:t xml:space="preserve"> UE’s </w:t>
      </w:r>
      <w:r w:rsidR="00FF3233">
        <w:rPr>
          <w:rFonts w:ascii="Times New Roman" w:eastAsia="Times New Roman" w:hAnsi="Times New Roman"/>
          <w:lang w:val="en-GB" w:eastAsia="en-GB"/>
        </w:rPr>
        <w:t>implementation</w:t>
      </w:r>
      <w:r w:rsidR="00D07B7E">
        <w:rPr>
          <w:rFonts w:ascii="Times New Roman" w:eastAsia="Times New Roman" w:hAnsi="Times New Roman"/>
          <w:lang w:val="en-GB" w:eastAsia="en-GB"/>
        </w:rPr>
        <w:t>.</w:t>
      </w:r>
      <w:r w:rsidR="00FF3233">
        <w:rPr>
          <w:rFonts w:ascii="Times New Roman" w:eastAsia="Times New Roman" w:hAnsi="Times New Roman"/>
          <w:lang w:val="en-GB" w:eastAsia="en-GB"/>
        </w:rPr>
        <w:t xml:space="preserve"> </w:t>
      </w:r>
      <w:r w:rsidR="00B359B5">
        <w:rPr>
          <w:rFonts w:ascii="Times New Roman" w:eastAsia="Times New Roman" w:hAnsi="Times New Roman"/>
          <w:lang w:val="en-GB" w:eastAsia="en-GB"/>
        </w:rPr>
        <w:t>Upon receiving the TA information indicated in LTM MAC CE, the UE can apply the TA value and start the TA timer for the target cell upon cell switch.</w:t>
      </w:r>
    </w:p>
    <w:p w14:paraId="46447C0B" w14:textId="2806CA86" w:rsidR="00B359B5" w:rsidRPr="0060311E" w:rsidRDefault="00B359B5" w:rsidP="00AA7373">
      <w:pPr>
        <w:spacing w:after="180"/>
        <w:rPr>
          <w:rFonts w:ascii="Times New Roman" w:hAnsi="Times New Roman"/>
          <w:b/>
          <w:sz w:val="21"/>
          <w:szCs w:val="21"/>
        </w:rPr>
      </w:pPr>
      <w:r w:rsidRPr="0060311E">
        <w:rPr>
          <w:rFonts w:ascii="Times New Roman" w:hAnsi="Times New Roman"/>
          <w:b/>
          <w:sz w:val="21"/>
          <w:szCs w:val="21"/>
        </w:rPr>
        <w:t xml:space="preserve">Observation 2: </w:t>
      </w:r>
      <w:r w:rsidR="0067658A" w:rsidRPr="0060311E">
        <w:rPr>
          <w:rFonts w:ascii="Times New Roman" w:hAnsi="Times New Roman"/>
          <w:b/>
          <w:sz w:val="21"/>
          <w:szCs w:val="21"/>
        </w:rPr>
        <w:t>The UE applies the TA value indicated in the LTM MAC CE and start the corresponding TA timer for the target cell upon cell switch as current spec (no need start any TA timer for candidate cell upon early TA acquisition).</w:t>
      </w:r>
    </w:p>
    <w:p w14:paraId="2E5F37DF" w14:textId="35416272" w:rsidR="004D4423" w:rsidRDefault="00FF3233" w:rsidP="00AA7373">
      <w:pPr>
        <w:spacing w:after="180"/>
        <w:rPr>
          <w:rFonts w:ascii="Times New Roman" w:eastAsia="Times New Roman" w:hAnsi="Times New Roman"/>
          <w:lang w:val="en-GB" w:eastAsia="en-GB"/>
        </w:rPr>
      </w:pPr>
      <w:r>
        <w:rPr>
          <w:rFonts w:ascii="Times New Roman" w:eastAsia="Times New Roman" w:hAnsi="Times New Roman"/>
          <w:lang w:val="en-GB" w:eastAsia="en-GB"/>
        </w:rPr>
        <w:t>In subsequent LTM case, if it is intra-DU case, the DU has the TA value for a previous cell</w:t>
      </w:r>
      <w:r w:rsidR="00FA3E60">
        <w:rPr>
          <w:rFonts w:ascii="Times New Roman" w:eastAsia="Times New Roman" w:hAnsi="Times New Roman"/>
          <w:lang w:val="en-GB" w:eastAsia="en-GB"/>
        </w:rPr>
        <w:t xml:space="preserve"> and other candidate cells if early RACH was performed for the candidate cells. And the DU</w:t>
      </w:r>
      <w:r>
        <w:rPr>
          <w:rFonts w:ascii="Times New Roman" w:eastAsia="Times New Roman" w:hAnsi="Times New Roman"/>
          <w:lang w:val="en-GB" w:eastAsia="en-GB"/>
        </w:rPr>
        <w:t xml:space="preserve"> knows whether th</w:t>
      </w:r>
      <w:r w:rsidR="00FA3E60">
        <w:rPr>
          <w:rFonts w:ascii="Times New Roman" w:eastAsia="Times New Roman" w:hAnsi="Times New Roman"/>
          <w:lang w:val="en-GB" w:eastAsia="en-GB"/>
        </w:rPr>
        <w:t>ose</w:t>
      </w:r>
      <w:r>
        <w:rPr>
          <w:rFonts w:ascii="Times New Roman" w:eastAsia="Times New Roman" w:hAnsi="Times New Roman"/>
          <w:lang w:val="en-GB" w:eastAsia="en-GB"/>
        </w:rPr>
        <w:t xml:space="preserve"> TA</w:t>
      </w:r>
      <w:r w:rsidR="00FA3E60">
        <w:rPr>
          <w:rFonts w:ascii="Times New Roman" w:eastAsia="Times New Roman" w:hAnsi="Times New Roman"/>
          <w:lang w:val="en-GB" w:eastAsia="en-GB"/>
        </w:rPr>
        <w:t>s</w:t>
      </w:r>
      <w:r>
        <w:rPr>
          <w:rFonts w:ascii="Times New Roman" w:eastAsia="Times New Roman" w:hAnsi="Times New Roman"/>
          <w:lang w:val="en-GB" w:eastAsia="en-GB"/>
        </w:rPr>
        <w:t xml:space="preserve"> </w:t>
      </w:r>
      <w:r w:rsidR="00FA3E60">
        <w:rPr>
          <w:rFonts w:ascii="Times New Roman" w:eastAsia="Times New Roman" w:hAnsi="Times New Roman"/>
          <w:lang w:val="en-GB" w:eastAsia="en-GB"/>
        </w:rPr>
        <w:t>are</w:t>
      </w:r>
      <w:r>
        <w:rPr>
          <w:rFonts w:ascii="Times New Roman" w:eastAsia="Times New Roman" w:hAnsi="Times New Roman"/>
          <w:lang w:val="en-GB" w:eastAsia="en-GB"/>
        </w:rPr>
        <w:t xml:space="preserve"> still valid or not</w:t>
      </w:r>
      <w:r w:rsidR="00FA3E60">
        <w:rPr>
          <w:rFonts w:ascii="Times New Roman" w:eastAsia="Times New Roman" w:hAnsi="Times New Roman"/>
          <w:lang w:val="en-GB" w:eastAsia="en-GB"/>
        </w:rPr>
        <w:t>, e.g., by maintaining a network side timer</w:t>
      </w:r>
      <w:r>
        <w:rPr>
          <w:rFonts w:ascii="Times New Roman" w:eastAsia="Times New Roman" w:hAnsi="Times New Roman"/>
          <w:lang w:val="en-GB" w:eastAsia="en-GB"/>
        </w:rPr>
        <w:t xml:space="preserve">. So if we consider the ping-pong case when the UE switches back to a previous cell within a short period of time, the DU can indicate that TA to the UE and a RACH-less cell switch is performed. If it is inter-DU case, </w:t>
      </w:r>
      <w:r w:rsidR="00871978">
        <w:rPr>
          <w:rFonts w:ascii="Times New Roman" w:eastAsia="Times New Roman" w:hAnsi="Times New Roman"/>
          <w:lang w:val="en-GB" w:eastAsia="en-GB"/>
        </w:rPr>
        <w:t xml:space="preserve">another PDCCH order could be triggered for early TA acquisition. Or we can allow </w:t>
      </w:r>
      <w:r>
        <w:rPr>
          <w:rFonts w:ascii="Times New Roman" w:eastAsia="Times New Roman" w:hAnsi="Times New Roman"/>
          <w:lang w:val="en-GB" w:eastAsia="en-GB"/>
        </w:rPr>
        <w:t xml:space="preserve">the source DU </w:t>
      </w:r>
      <w:r w:rsidR="00871978">
        <w:rPr>
          <w:rFonts w:ascii="Times New Roman" w:eastAsia="Times New Roman" w:hAnsi="Times New Roman"/>
          <w:lang w:val="en-GB" w:eastAsia="en-GB"/>
        </w:rPr>
        <w:t>to</w:t>
      </w:r>
      <w:r>
        <w:rPr>
          <w:rFonts w:ascii="Times New Roman" w:eastAsia="Times New Roman" w:hAnsi="Times New Roman"/>
          <w:lang w:val="en-GB" w:eastAsia="en-GB"/>
        </w:rPr>
        <w:t xml:space="preserve"> notify the TA values to the target DU, then the target DU can switch the UE back to a previous cell by RACH-less as well.</w:t>
      </w:r>
    </w:p>
    <w:p w14:paraId="49C25666" w14:textId="7F6B64D5" w:rsidR="008E7347" w:rsidRPr="0060311E" w:rsidRDefault="008E7347" w:rsidP="00AA7373">
      <w:pPr>
        <w:spacing w:after="180"/>
        <w:rPr>
          <w:rFonts w:ascii="Times New Roman" w:eastAsia="Times New Roman" w:hAnsi="Times New Roman"/>
          <w:b/>
          <w:sz w:val="21"/>
          <w:lang w:val="en-GB" w:eastAsia="en-GB"/>
        </w:rPr>
      </w:pPr>
      <w:r w:rsidRPr="0060311E">
        <w:rPr>
          <w:rFonts w:ascii="Times New Roman" w:eastAsia="Times New Roman" w:hAnsi="Times New Roman"/>
          <w:b/>
          <w:sz w:val="21"/>
          <w:lang w:val="en-GB" w:eastAsia="en-GB"/>
        </w:rPr>
        <w:t xml:space="preserve">Observation </w:t>
      </w:r>
      <w:r w:rsidR="00B359B5" w:rsidRPr="0060311E">
        <w:rPr>
          <w:rFonts w:ascii="Times New Roman" w:eastAsia="Times New Roman" w:hAnsi="Times New Roman"/>
          <w:b/>
          <w:sz w:val="21"/>
          <w:lang w:val="en-GB" w:eastAsia="en-GB"/>
        </w:rPr>
        <w:t>3</w:t>
      </w:r>
      <w:r w:rsidRPr="0060311E">
        <w:rPr>
          <w:rFonts w:ascii="Times New Roman" w:eastAsia="Times New Roman" w:hAnsi="Times New Roman"/>
          <w:b/>
          <w:sz w:val="21"/>
          <w:lang w:val="en-GB" w:eastAsia="en-GB"/>
        </w:rPr>
        <w:t xml:space="preserve">: </w:t>
      </w:r>
      <w:r w:rsidR="00871978" w:rsidRPr="0060311E">
        <w:rPr>
          <w:rFonts w:ascii="Times New Roman" w:eastAsia="Times New Roman" w:hAnsi="Times New Roman"/>
          <w:b/>
          <w:sz w:val="21"/>
          <w:lang w:val="en-GB" w:eastAsia="en-GB"/>
        </w:rPr>
        <w:t>For subsequent LT</w:t>
      </w:r>
      <w:r w:rsidR="0000270D">
        <w:rPr>
          <w:rFonts w:ascii="Times New Roman" w:eastAsia="Times New Roman" w:hAnsi="Times New Roman"/>
          <w:b/>
          <w:sz w:val="21"/>
          <w:lang w:val="en-GB" w:eastAsia="en-GB"/>
        </w:rPr>
        <w:t>M:</w:t>
      </w:r>
      <w:r w:rsidR="00871978" w:rsidRPr="0060311E">
        <w:rPr>
          <w:rFonts w:ascii="Times New Roman" w:eastAsia="Times New Roman" w:hAnsi="Times New Roman"/>
          <w:b/>
          <w:sz w:val="21"/>
          <w:lang w:val="en-GB" w:eastAsia="en-GB"/>
        </w:rPr>
        <w:t xml:space="preserve"> in intra-DU case, t</w:t>
      </w:r>
      <w:r w:rsidRPr="0060311E">
        <w:rPr>
          <w:rFonts w:ascii="Times New Roman" w:eastAsia="Times New Roman" w:hAnsi="Times New Roman"/>
          <w:b/>
          <w:sz w:val="21"/>
          <w:lang w:val="en-GB" w:eastAsia="en-GB"/>
        </w:rPr>
        <w:t>he network always knows whether UE has the valid TA</w:t>
      </w:r>
      <w:r w:rsidR="0000270D">
        <w:rPr>
          <w:rFonts w:ascii="Times New Roman" w:eastAsia="Times New Roman" w:hAnsi="Times New Roman"/>
          <w:b/>
          <w:sz w:val="21"/>
          <w:lang w:val="en-GB" w:eastAsia="en-GB"/>
        </w:rPr>
        <w:t xml:space="preserve"> for candidate cells; i</w:t>
      </w:r>
      <w:r w:rsidR="00871978" w:rsidRPr="0060311E">
        <w:rPr>
          <w:rFonts w:ascii="Times New Roman" w:eastAsia="Times New Roman" w:hAnsi="Times New Roman"/>
          <w:b/>
          <w:sz w:val="21"/>
          <w:lang w:val="en-GB" w:eastAsia="en-GB"/>
        </w:rPr>
        <w:t>n inter-DU case, the network</w:t>
      </w:r>
      <w:r w:rsidRPr="0060311E">
        <w:rPr>
          <w:rFonts w:ascii="Times New Roman" w:eastAsia="Times New Roman" w:hAnsi="Times New Roman"/>
          <w:b/>
          <w:sz w:val="21"/>
          <w:lang w:val="en-GB" w:eastAsia="en-GB"/>
        </w:rPr>
        <w:t xml:space="preserve"> can trigger another PDCCH order for early RACH</w:t>
      </w:r>
      <w:r w:rsidR="00FA63EB">
        <w:rPr>
          <w:rFonts w:ascii="Times New Roman" w:eastAsia="Times New Roman" w:hAnsi="Times New Roman"/>
          <w:b/>
          <w:sz w:val="21"/>
          <w:lang w:val="en-GB" w:eastAsia="en-GB"/>
        </w:rPr>
        <w:t xml:space="preserve"> at the new DU</w:t>
      </w:r>
      <w:r w:rsidRPr="0060311E">
        <w:rPr>
          <w:rFonts w:ascii="Times New Roman" w:eastAsia="Times New Roman" w:hAnsi="Times New Roman"/>
          <w:b/>
          <w:sz w:val="21"/>
          <w:lang w:val="en-GB" w:eastAsia="en-GB"/>
        </w:rPr>
        <w:t>. FFS if RAN3 support</w:t>
      </w:r>
      <w:r w:rsidR="00FA63EB">
        <w:rPr>
          <w:rFonts w:ascii="Times New Roman" w:eastAsia="Times New Roman" w:hAnsi="Times New Roman"/>
          <w:b/>
          <w:sz w:val="21"/>
          <w:lang w:val="en-GB" w:eastAsia="en-GB"/>
        </w:rPr>
        <w:t>s</w:t>
      </w:r>
      <w:r w:rsidRPr="0060311E">
        <w:rPr>
          <w:rFonts w:ascii="Times New Roman" w:eastAsia="Times New Roman" w:hAnsi="Times New Roman"/>
          <w:b/>
          <w:sz w:val="21"/>
          <w:lang w:val="en-GB" w:eastAsia="en-GB"/>
        </w:rPr>
        <w:t xml:space="preserve"> the F1AP </w:t>
      </w:r>
      <w:r w:rsidR="001C31D8" w:rsidRPr="0060311E">
        <w:rPr>
          <w:rFonts w:ascii="Times New Roman" w:eastAsia="Times New Roman" w:hAnsi="Times New Roman"/>
          <w:b/>
          <w:sz w:val="21"/>
          <w:lang w:val="en-GB" w:eastAsia="en-GB"/>
        </w:rPr>
        <w:t>signalling</w:t>
      </w:r>
      <w:r w:rsidRPr="0060311E">
        <w:rPr>
          <w:rFonts w:ascii="Times New Roman" w:eastAsia="Times New Roman" w:hAnsi="Times New Roman"/>
          <w:b/>
          <w:sz w:val="21"/>
          <w:lang w:val="en-GB" w:eastAsia="en-GB"/>
        </w:rPr>
        <w:t xml:space="preserve"> to forward the TA value/timer information from </w:t>
      </w:r>
      <w:r w:rsidR="00FA63EB">
        <w:rPr>
          <w:rFonts w:ascii="Times New Roman" w:eastAsia="Times New Roman" w:hAnsi="Times New Roman"/>
          <w:b/>
          <w:sz w:val="21"/>
          <w:lang w:val="en-GB" w:eastAsia="en-GB"/>
        </w:rPr>
        <w:t>one</w:t>
      </w:r>
      <w:r w:rsidR="00FA63EB" w:rsidRPr="0060311E">
        <w:rPr>
          <w:rFonts w:ascii="Times New Roman" w:eastAsia="Times New Roman" w:hAnsi="Times New Roman"/>
          <w:b/>
          <w:sz w:val="21"/>
          <w:lang w:val="en-GB" w:eastAsia="en-GB"/>
        </w:rPr>
        <w:t xml:space="preserve"> </w:t>
      </w:r>
      <w:r w:rsidR="00FA63EB">
        <w:rPr>
          <w:rFonts w:ascii="Times New Roman" w:eastAsia="Times New Roman" w:hAnsi="Times New Roman"/>
          <w:b/>
          <w:sz w:val="21"/>
          <w:lang w:val="en-GB" w:eastAsia="en-GB"/>
        </w:rPr>
        <w:t>DU</w:t>
      </w:r>
      <w:r w:rsidR="00FA63EB" w:rsidRPr="0060311E">
        <w:rPr>
          <w:rFonts w:ascii="Times New Roman" w:eastAsia="Times New Roman" w:hAnsi="Times New Roman"/>
          <w:b/>
          <w:sz w:val="21"/>
          <w:lang w:val="en-GB" w:eastAsia="en-GB"/>
        </w:rPr>
        <w:t xml:space="preserve"> </w:t>
      </w:r>
      <w:r w:rsidRPr="0060311E">
        <w:rPr>
          <w:rFonts w:ascii="Times New Roman" w:eastAsia="Times New Roman" w:hAnsi="Times New Roman"/>
          <w:b/>
          <w:sz w:val="21"/>
          <w:lang w:val="en-GB" w:eastAsia="en-GB"/>
        </w:rPr>
        <w:t xml:space="preserve">to </w:t>
      </w:r>
      <w:r w:rsidR="00FA63EB">
        <w:rPr>
          <w:rFonts w:ascii="Times New Roman" w:eastAsia="Times New Roman" w:hAnsi="Times New Roman"/>
          <w:b/>
          <w:sz w:val="21"/>
          <w:lang w:val="en-GB" w:eastAsia="en-GB"/>
        </w:rPr>
        <w:t>another</w:t>
      </w:r>
      <w:r w:rsidR="005E6369">
        <w:rPr>
          <w:rFonts w:ascii="Times New Roman" w:eastAsia="Times New Roman" w:hAnsi="Times New Roman"/>
          <w:b/>
          <w:sz w:val="21"/>
          <w:lang w:val="en-GB" w:eastAsia="en-GB"/>
        </w:rPr>
        <w:t xml:space="preserve"> </w:t>
      </w:r>
      <w:r w:rsidR="00FA63EB">
        <w:rPr>
          <w:rFonts w:ascii="Times New Roman" w:eastAsia="Times New Roman" w:hAnsi="Times New Roman"/>
          <w:b/>
          <w:sz w:val="21"/>
          <w:lang w:val="en-GB" w:eastAsia="en-GB"/>
        </w:rPr>
        <w:t>DU</w:t>
      </w:r>
      <w:r w:rsidR="00FA63EB" w:rsidRPr="0060311E">
        <w:rPr>
          <w:rFonts w:ascii="Times New Roman" w:eastAsia="Times New Roman" w:hAnsi="Times New Roman"/>
          <w:b/>
          <w:sz w:val="21"/>
          <w:lang w:val="en-GB" w:eastAsia="en-GB"/>
        </w:rPr>
        <w:t xml:space="preserve"> </w:t>
      </w:r>
      <w:r w:rsidRPr="0060311E">
        <w:rPr>
          <w:rFonts w:ascii="Times New Roman" w:eastAsia="Times New Roman" w:hAnsi="Times New Roman"/>
          <w:b/>
          <w:sz w:val="21"/>
          <w:lang w:val="en-GB" w:eastAsia="en-GB"/>
        </w:rPr>
        <w:t>(no RAN2 impact is expected)</w:t>
      </w:r>
      <w:r w:rsidR="00871978" w:rsidRPr="0060311E">
        <w:rPr>
          <w:rFonts w:ascii="Times New Roman" w:eastAsia="Times New Roman" w:hAnsi="Times New Roman"/>
          <w:b/>
          <w:sz w:val="21"/>
          <w:lang w:val="en-GB" w:eastAsia="en-GB"/>
        </w:rPr>
        <w:t>.</w:t>
      </w:r>
    </w:p>
    <w:p w14:paraId="01CAEAC7" w14:textId="69EF1DD4" w:rsidR="00D07B7E" w:rsidRDefault="00FF3233" w:rsidP="00AA7373">
      <w:pPr>
        <w:spacing w:after="180"/>
        <w:rPr>
          <w:rFonts w:ascii="Times New Roman" w:hAnsi="Times New Roman"/>
          <w:b/>
          <w:sz w:val="21"/>
          <w:szCs w:val="21"/>
        </w:rPr>
      </w:pPr>
      <w:r>
        <w:rPr>
          <w:rFonts w:ascii="Times New Roman" w:hAnsi="Times New Roman"/>
          <w:b/>
          <w:sz w:val="21"/>
          <w:szCs w:val="21"/>
        </w:rPr>
        <w:t>Proposal 2</w:t>
      </w:r>
      <w:r w:rsidR="00D07B7E" w:rsidRPr="00D07B7E">
        <w:rPr>
          <w:rFonts w:ascii="Times New Roman" w:hAnsi="Times New Roman"/>
          <w:b/>
          <w:sz w:val="21"/>
          <w:szCs w:val="21"/>
        </w:rPr>
        <w:t xml:space="preserve">: For PDCCH ordered early TA acquisition, there is </w:t>
      </w:r>
      <w:r w:rsidR="00D07B7E" w:rsidRPr="00D07B7E">
        <w:rPr>
          <w:rFonts w:ascii="Times New Roman" w:hAnsi="Times New Roman"/>
          <w:b/>
          <w:bCs/>
          <w:sz w:val="21"/>
          <w:szCs w:val="21"/>
        </w:rPr>
        <w:t>no need</w:t>
      </w:r>
      <w:r w:rsidR="00D07B7E" w:rsidRPr="00D07B7E">
        <w:rPr>
          <w:rFonts w:ascii="Times New Roman" w:hAnsi="Times New Roman"/>
          <w:b/>
          <w:sz w:val="21"/>
          <w:szCs w:val="21"/>
        </w:rPr>
        <w:t xml:space="preserve"> for UE</w:t>
      </w:r>
      <w:r w:rsidR="00D07B7E">
        <w:rPr>
          <w:rFonts w:ascii="Times New Roman" w:hAnsi="Times New Roman"/>
          <w:b/>
          <w:sz w:val="21"/>
          <w:szCs w:val="21"/>
        </w:rPr>
        <w:t xml:space="preserve"> to</w:t>
      </w:r>
      <w:r w:rsidR="00D07B7E" w:rsidRPr="00D07B7E">
        <w:rPr>
          <w:rFonts w:ascii="Times New Roman" w:hAnsi="Times New Roman"/>
          <w:b/>
          <w:sz w:val="21"/>
          <w:szCs w:val="21"/>
        </w:rPr>
        <w:t xml:space="preserve"> maintain the TA timer for candidate cell</w:t>
      </w:r>
      <w:r w:rsidR="00D07B7E">
        <w:rPr>
          <w:rFonts w:ascii="Times New Roman" w:hAnsi="Times New Roman"/>
          <w:b/>
          <w:sz w:val="21"/>
          <w:szCs w:val="21"/>
        </w:rPr>
        <w:t>s</w:t>
      </w:r>
      <w:r w:rsidR="00D07B7E" w:rsidRPr="00D07B7E">
        <w:rPr>
          <w:rFonts w:ascii="Times New Roman" w:hAnsi="Times New Roman"/>
          <w:b/>
          <w:sz w:val="21"/>
          <w:szCs w:val="21"/>
        </w:rPr>
        <w:t xml:space="preserve"> (i.e. it is NW implementation to determine the TA validity)</w:t>
      </w:r>
      <w:r w:rsidR="00D07B7E">
        <w:rPr>
          <w:rFonts w:ascii="Times New Roman" w:hAnsi="Times New Roman"/>
          <w:b/>
          <w:sz w:val="21"/>
          <w:szCs w:val="21"/>
        </w:rPr>
        <w:t>.</w:t>
      </w:r>
    </w:p>
    <w:p w14:paraId="41B14B73" w14:textId="16B32E07" w:rsidR="00FA63EB" w:rsidRDefault="00FA63EB" w:rsidP="00AA7373">
      <w:pPr>
        <w:spacing w:after="180"/>
        <w:rPr>
          <w:rFonts w:ascii="Times New Roman" w:hAnsi="Times New Roman"/>
          <w:b/>
          <w:sz w:val="21"/>
          <w:szCs w:val="21"/>
        </w:rPr>
      </w:pPr>
      <w:r w:rsidRPr="0060311E">
        <w:rPr>
          <w:rFonts w:ascii="Times New Roman" w:hAnsi="Times New Roman"/>
          <w:sz w:val="21"/>
          <w:szCs w:val="21"/>
        </w:rPr>
        <w:t xml:space="preserve">For scenario of PDCCH ordered early TA acquisition with RAR from serving cell, the MAC procedure is quite similar to the legacy PDCCH ordered RACH to serving SCell, where the preamble is to SCell and RAR is received from PCell. In this early TA acquisition case, UE transmits preamble to a candidate cell and RAR is received from PCell. Therefore, current spec can be </w:t>
      </w:r>
      <w:r>
        <w:rPr>
          <w:rFonts w:ascii="Times New Roman" w:hAnsi="Times New Roman"/>
          <w:sz w:val="21"/>
          <w:szCs w:val="21"/>
        </w:rPr>
        <w:t xml:space="preserve">largely </w:t>
      </w:r>
      <w:r w:rsidR="00EB7DB9">
        <w:rPr>
          <w:rFonts w:ascii="Times New Roman" w:hAnsi="Times New Roman"/>
          <w:sz w:val="21"/>
          <w:szCs w:val="21"/>
        </w:rPr>
        <w:t>reused</w:t>
      </w:r>
      <w:r>
        <w:rPr>
          <w:rFonts w:ascii="Times New Roman" w:hAnsi="Times New Roman"/>
          <w:sz w:val="21"/>
          <w:szCs w:val="21"/>
        </w:rPr>
        <w:t>.</w:t>
      </w:r>
    </w:p>
    <w:p w14:paraId="69419268" w14:textId="236D882F" w:rsidR="00D646A9" w:rsidRPr="0060311E" w:rsidRDefault="00D646A9" w:rsidP="00AA7373">
      <w:pPr>
        <w:spacing w:after="180"/>
        <w:rPr>
          <w:rFonts w:ascii="Times New Roman" w:hAnsi="Times New Roman"/>
          <w:b/>
          <w:sz w:val="21"/>
          <w:szCs w:val="21"/>
        </w:rPr>
      </w:pPr>
      <w:r w:rsidRPr="0060311E">
        <w:rPr>
          <w:rFonts w:ascii="Times New Roman" w:hAnsi="Times New Roman"/>
          <w:b/>
          <w:sz w:val="21"/>
          <w:szCs w:val="21"/>
        </w:rPr>
        <w:t xml:space="preserve">Proposal </w:t>
      </w:r>
      <w:r w:rsidR="002B6D26">
        <w:rPr>
          <w:rFonts w:ascii="Times New Roman" w:hAnsi="Times New Roman"/>
          <w:b/>
          <w:sz w:val="21"/>
          <w:szCs w:val="21"/>
        </w:rPr>
        <w:t>3</w:t>
      </w:r>
      <w:r w:rsidRPr="0060311E">
        <w:rPr>
          <w:rFonts w:ascii="Times New Roman" w:hAnsi="Times New Roman"/>
          <w:b/>
          <w:sz w:val="21"/>
          <w:szCs w:val="21"/>
        </w:rPr>
        <w:t xml:space="preserve">: For the RAR from serving cell option in PDCCH ordered early TA acquisition, reuse the similar MAC layer procedure as </w:t>
      </w:r>
      <w:r>
        <w:rPr>
          <w:rFonts w:ascii="Times New Roman" w:hAnsi="Times New Roman"/>
          <w:b/>
          <w:sz w:val="21"/>
          <w:szCs w:val="21"/>
        </w:rPr>
        <w:t xml:space="preserve">the </w:t>
      </w:r>
      <w:r w:rsidRPr="0060311E">
        <w:rPr>
          <w:rFonts w:ascii="Times New Roman" w:hAnsi="Times New Roman"/>
          <w:b/>
          <w:sz w:val="21"/>
          <w:szCs w:val="21"/>
        </w:rPr>
        <w:t>“PDCCH ordered RACH to serving SCell” in the current spec</w:t>
      </w:r>
      <w:r w:rsidR="002F6612">
        <w:rPr>
          <w:rFonts w:ascii="Times New Roman" w:hAnsi="Times New Roman"/>
          <w:b/>
          <w:sz w:val="21"/>
          <w:szCs w:val="21"/>
        </w:rPr>
        <w:t>ification</w:t>
      </w:r>
      <w:r w:rsidRPr="0060311E">
        <w:rPr>
          <w:rFonts w:ascii="Times New Roman" w:hAnsi="Times New Roman"/>
          <w:b/>
          <w:sz w:val="21"/>
          <w:szCs w:val="21"/>
        </w:rPr>
        <w:t xml:space="preserve">, by transmitting </w:t>
      </w:r>
      <w:r>
        <w:rPr>
          <w:rFonts w:ascii="Times New Roman" w:hAnsi="Times New Roman"/>
          <w:b/>
          <w:sz w:val="21"/>
          <w:szCs w:val="21"/>
        </w:rPr>
        <w:t xml:space="preserve">the </w:t>
      </w:r>
      <w:r w:rsidRPr="0060311E">
        <w:rPr>
          <w:rFonts w:ascii="Times New Roman" w:hAnsi="Times New Roman"/>
          <w:b/>
          <w:sz w:val="21"/>
          <w:szCs w:val="21"/>
        </w:rPr>
        <w:t xml:space="preserve">preamble to the candidate cell instead of serving SCell. </w:t>
      </w:r>
    </w:p>
    <w:p w14:paraId="27AFE404" w14:textId="5701B97B" w:rsidR="00D33ED5" w:rsidRDefault="00C35B49" w:rsidP="00AA7373">
      <w:pPr>
        <w:spacing w:after="180"/>
        <w:rPr>
          <w:rFonts w:ascii="Times New Roman" w:eastAsia="Times New Roman" w:hAnsi="Times New Roman"/>
          <w:lang w:val="en-GB" w:eastAsia="en-GB"/>
        </w:rPr>
      </w:pPr>
      <w:r w:rsidRPr="00C35B49">
        <w:rPr>
          <w:rFonts w:ascii="Times New Roman" w:eastAsia="Times New Roman" w:hAnsi="Times New Roman"/>
          <w:lang w:val="en-GB" w:eastAsia="en-GB"/>
        </w:rPr>
        <w:t xml:space="preserve">Regarding the </w:t>
      </w:r>
      <w:r>
        <w:rPr>
          <w:rFonts w:ascii="Times New Roman" w:eastAsia="Times New Roman" w:hAnsi="Times New Roman"/>
          <w:lang w:val="en-GB" w:eastAsia="en-GB"/>
        </w:rPr>
        <w:t xml:space="preserve">RAR from the serving cell method, if it is a real RAR MAC PDU scheduled by PDCCH </w:t>
      </w:r>
      <w:r w:rsidR="00284C1D">
        <w:rPr>
          <w:rFonts w:ascii="Times New Roman" w:eastAsia="Times New Roman" w:hAnsi="Times New Roman"/>
          <w:lang w:val="en-GB" w:eastAsia="en-GB"/>
        </w:rPr>
        <w:t>addressed</w:t>
      </w:r>
      <w:r>
        <w:rPr>
          <w:rFonts w:ascii="Times New Roman" w:eastAsia="Times New Roman" w:hAnsi="Times New Roman"/>
          <w:lang w:val="en-GB" w:eastAsia="en-GB"/>
        </w:rPr>
        <w:t xml:space="preserve"> by RA-RNTI, RNTI collision issue may occur. Because the RA-RNTI is calculated by the candidate cell configuration, and this RA-RNTI value is possible to be the same with a source cell UE’s C-RNTI. This collision makes some UEs receive wrong message.</w:t>
      </w:r>
    </w:p>
    <w:p w14:paraId="15B5DBF5" w14:textId="6597CFD2" w:rsidR="00C35B49" w:rsidRPr="00C35B49" w:rsidRDefault="00C35B49" w:rsidP="00AA7373">
      <w:pPr>
        <w:spacing w:after="180"/>
        <w:jc w:val="both"/>
        <w:rPr>
          <w:rFonts w:ascii="Times New Roman" w:hAnsi="Times New Roman"/>
          <w:b/>
          <w:sz w:val="21"/>
          <w:szCs w:val="21"/>
        </w:rPr>
      </w:pPr>
      <w:r w:rsidRPr="00C35B49">
        <w:rPr>
          <w:rFonts w:ascii="Times New Roman" w:eastAsia="Times New Roman" w:hAnsi="Times New Roman"/>
          <w:b/>
          <w:lang w:val="en-GB" w:eastAsia="en-GB"/>
        </w:rPr>
        <w:t xml:space="preserve">Observation 4: </w:t>
      </w:r>
      <w:r w:rsidR="00284C1D">
        <w:rPr>
          <w:rFonts w:ascii="Times New Roman" w:hAnsi="Times New Roman"/>
          <w:b/>
          <w:sz w:val="21"/>
          <w:szCs w:val="21"/>
        </w:rPr>
        <w:t>In</w:t>
      </w:r>
      <w:r w:rsidRPr="00C35B49">
        <w:rPr>
          <w:rFonts w:ascii="Times New Roman" w:hAnsi="Times New Roman"/>
          <w:b/>
          <w:sz w:val="21"/>
          <w:szCs w:val="21"/>
        </w:rPr>
        <w:t xml:space="preserve"> the RAR from the serving cell method, it is better to avoid using RA-RNTI, since it may collide with C-RNTI in the serving cell.</w:t>
      </w:r>
    </w:p>
    <w:p w14:paraId="280E9406" w14:textId="72F9708C" w:rsidR="00C35B49" w:rsidRDefault="00284C1D" w:rsidP="00AA7373">
      <w:pPr>
        <w:spacing w:after="18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ince the UE which performs early RACH is already in RRC connected mode and it has C-RNTI, we can use PDCCH addressed by C-RNTI to send this so-called “RAR” to provide TA values to the UE. In this case, this so-called “RAR” can use a format which is not a real RAR MAC PDU, e.g., it can be a MAC CE.</w:t>
      </w:r>
      <w:r w:rsidR="00566B1F">
        <w:rPr>
          <w:rFonts w:ascii="Times New Roman" w:eastAsiaTheme="minorEastAsia" w:hAnsi="Times New Roman"/>
        </w:rPr>
        <w:t xml:space="preserve"> In Rel-16 two-step RACH, when the UE is in RRC connected mode, the MsgB (RAR) can be a PDCCH addressed by C-RNTI. This PDCCH schedules an Absolute Timing Advance Command MAC CE. The Rel-18 early RACH is similar with the above scenario, because the UE is already in RRC connected mode and the UE expects to receive a TA. Therefore, we propose the “RAR” in the </w:t>
      </w:r>
      <w:r w:rsidR="00566B1F">
        <w:rPr>
          <w:rFonts w:ascii="Times New Roman" w:eastAsiaTheme="minorEastAsia" w:hAnsi="Times New Roman"/>
        </w:rPr>
        <w:lastRenderedPageBreak/>
        <w:t xml:space="preserve">early RACH method is </w:t>
      </w:r>
      <w:r w:rsidR="004726F7">
        <w:rPr>
          <w:rFonts w:ascii="Times New Roman" w:eastAsiaTheme="minorEastAsia" w:hAnsi="Times New Roman"/>
        </w:rPr>
        <w:t>new MAC CE, with exact same format as legacy</w:t>
      </w:r>
      <w:r w:rsidR="00566B1F">
        <w:rPr>
          <w:rFonts w:ascii="Times New Roman" w:eastAsiaTheme="minorEastAsia" w:hAnsi="Times New Roman"/>
        </w:rPr>
        <w:t xml:space="preserve"> Absolute Timing Advance Command MAC CE</w:t>
      </w:r>
      <w:r w:rsidR="004726F7">
        <w:rPr>
          <w:rFonts w:ascii="Times New Roman" w:eastAsiaTheme="minorEastAsia" w:hAnsi="Times New Roman"/>
        </w:rPr>
        <w:t>,</w:t>
      </w:r>
      <w:r w:rsidR="00566B1F">
        <w:rPr>
          <w:rFonts w:ascii="Times New Roman" w:eastAsiaTheme="minorEastAsia" w:hAnsi="Times New Roman"/>
        </w:rPr>
        <w:t xml:space="preserve"> scheduled by PDCCH addressed by C-RNTI.</w:t>
      </w:r>
    </w:p>
    <w:p w14:paraId="78DCD735" w14:textId="54EB019C" w:rsidR="002B6D26" w:rsidRPr="0060311E" w:rsidRDefault="002B6D26" w:rsidP="00AA7373">
      <w:pPr>
        <w:spacing w:after="180"/>
        <w:rPr>
          <w:rFonts w:ascii="Times New Roman" w:eastAsiaTheme="minorEastAsia" w:hAnsi="Times New Roman"/>
          <w:b/>
        </w:rPr>
      </w:pPr>
      <w:r w:rsidRPr="0060311E">
        <w:rPr>
          <w:rFonts w:ascii="Times New Roman" w:eastAsiaTheme="minorEastAsia" w:hAnsi="Times New Roman"/>
          <w:b/>
        </w:rPr>
        <w:t xml:space="preserve">Observation </w:t>
      </w:r>
      <w:r w:rsidR="00A7212B">
        <w:rPr>
          <w:rFonts w:ascii="Times New Roman" w:eastAsiaTheme="minorEastAsia" w:hAnsi="Times New Roman"/>
          <w:b/>
        </w:rPr>
        <w:t>5</w:t>
      </w:r>
      <w:r w:rsidRPr="0060311E">
        <w:rPr>
          <w:rFonts w:ascii="Times New Roman" w:eastAsiaTheme="minorEastAsia" w:hAnsi="Times New Roman"/>
          <w:b/>
        </w:rPr>
        <w:t xml:space="preserve">: Similar to </w:t>
      </w:r>
      <w:r w:rsidR="00BC35C3">
        <w:rPr>
          <w:rFonts w:ascii="Times New Roman" w:eastAsiaTheme="minorEastAsia" w:hAnsi="Times New Roman"/>
          <w:b/>
        </w:rPr>
        <w:t xml:space="preserve">the </w:t>
      </w:r>
      <w:r w:rsidRPr="0060311E">
        <w:rPr>
          <w:rFonts w:ascii="Times New Roman" w:eastAsiaTheme="minorEastAsia" w:hAnsi="Times New Roman"/>
          <w:b/>
        </w:rPr>
        <w:t>2-Step RACH, the MsgB (RAR) can be</w:t>
      </w:r>
      <w:r>
        <w:rPr>
          <w:rFonts w:ascii="Times New Roman" w:eastAsiaTheme="minorEastAsia" w:hAnsi="Times New Roman"/>
          <w:b/>
        </w:rPr>
        <w:t xml:space="preserve"> the</w:t>
      </w:r>
      <w:r w:rsidRPr="0060311E">
        <w:rPr>
          <w:rFonts w:ascii="Times New Roman" w:eastAsiaTheme="minorEastAsia" w:hAnsi="Times New Roman"/>
          <w:b/>
        </w:rPr>
        <w:t xml:space="preserve"> Absolute Timing Advance Command MAC CE, </w:t>
      </w:r>
      <w:r w:rsidR="00EB7DB9">
        <w:rPr>
          <w:rFonts w:ascii="Times New Roman" w:eastAsiaTheme="minorEastAsia" w:hAnsi="Times New Roman"/>
          <w:b/>
        </w:rPr>
        <w:t xml:space="preserve">scheduled by PDCCH </w:t>
      </w:r>
      <w:r w:rsidRPr="0060311E">
        <w:rPr>
          <w:rFonts w:ascii="Times New Roman" w:eastAsiaTheme="minorEastAsia" w:hAnsi="Times New Roman"/>
          <w:b/>
        </w:rPr>
        <w:t>addressed by C-RNTI.</w:t>
      </w:r>
    </w:p>
    <w:p w14:paraId="21CB2E6B" w14:textId="5464E241" w:rsidR="00D33ED5" w:rsidRPr="002B6D26" w:rsidRDefault="00284C1D" w:rsidP="00AA7373">
      <w:pPr>
        <w:spacing w:after="180"/>
        <w:rPr>
          <w:rFonts w:ascii="Times New Roman" w:hAnsi="Times New Roman"/>
          <w:b/>
          <w:sz w:val="21"/>
          <w:szCs w:val="21"/>
        </w:rPr>
      </w:pPr>
      <w:r w:rsidRPr="0060311E">
        <w:rPr>
          <w:rFonts w:ascii="Times New Roman" w:eastAsiaTheme="minorEastAsia" w:hAnsi="Times New Roman"/>
          <w:b/>
          <w:sz w:val="21"/>
          <w:szCs w:val="21"/>
        </w:rPr>
        <w:t xml:space="preserve">Proposal 4: </w:t>
      </w:r>
      <w:r w:rsidRPr="004726F7">
        <w:rPr>
          <w:rFonts w:ascii="Times New Roman" w:hAnsi="Times New Roman"/>
          <w:b/>
          <w:sz w:val="21"/>
          <w:szCs w:val="21"/>
        </w:rPr>
        <w:t xml:space="preserve">In the </w:t>
      </w:r>
      <w:r w:rsidR="00243A99" w:rsidRPr="00D07B7E">
        <w:rPr>
          <w:rFonts w:ascii="Times New Roman" w:hAnsi="Times New Roman"/>
          <w:b/>
          <w:sz w:val="21"/>
          <w:szCs w:val="21"/>
        </w:rPr>
        <w:t>PDCCH ordered early TA acquisition</w:t>
      </w:r>
      <w:r w:rsidR="00795D59" w:rsidRPr="004726F7">
        <w:rPr>
          <w:rFonts w:ascii="Times New Roman" w:hAnsi="Times New Roman"/>
          <w:b/>
          <w:sz w:val="21"/>
          <w:szCs w:val="21"/>
        </w:rPr>
        <w:t xml:space="preserve"> with </w:t>
      </w:r>
      <w:r w:rsidRPr="004726F7">
        <w:rPr>
          <w:rFonts w:ascii="Times New Roman" w:hAnsi="Times New Roman"/>
          <w:b/>
          <w:sz w:val="21"/>
          <w:szCs w:val="21"/>
        </w:rPr>
        <w:t xml:space="preserve">“RAR” from </w:t>
      </w:r>
      <w:r w:rsidR="00795D59" w:rsidRPr="004726F7">
        <w:rPr>
          <w:rFonts w:ascii="Times New Roman" w:hAnsi="Times New Roman"/>
          <w:b/>
          <w:sz w:val="21"/>
          <w:szCs w:val="21"/>
        </w:rPr>
        <w:t xml:space="preserve">the </w:t>
      </w:r>
      <w:r w:rsidRPr="004726F7">
        <w:rPr>
          <w:rFonts w:ascii="Times New Roman" w:hAnsi="Times New Roman"/>
          <w:b/>
          <w:sz w:val="21"/>
          <w:szCs w:val="21"/>
        </w:rPr>
        <w:t>serving cell</w:t>
      </w:r>
      <w:r w:rsidR="00795D59" w:rsidRPr="004726F7">
        <w:rPr>
          <w:rFonts w:ascii="Times New Roman" w:hAnsi="Times New Roman"/>
          <w:b/>
          <w:sz w:val="21"/>
          <w:szCs w:val="21"/>
        </w:rPr>
        <w:t xml:space="preserve"> method</w:t>
      </w:r>
      <w:r w:rsidRPr="004726F7">
        <w:rPr>
          <w:rFonts w:ascii="Times New Roman" w:hAnsi="Times New Roman"/>
          <w:b/>
          <w:sz w:val="21"/>
          <w:szCs w:val="21"/>
        </w:rPr>
        <w:t>, RAN2 consider</w:t>
      </w:r>
      <w:r w:rsidR="008B14B8">
        <w:rPr>
          <w:rFonts w:ascii="Times New Roman" w:hAnsi="Times New Roman"/>
          <w:b/>
          <w:sz w:val="21"/>
          <w:szCs w:val="21"/>
        </w:rPr>
        <w:t>s</w:t>
      </w:r>
      <w:r w:rsidRPr="004726F7">
        <w:rPr>
          <w:rFonts w:ascii="Times New Roman" w:hAnsi="Times New Roman"/>
          <w:b/>
          <w:sz w:val="21"/>
          <w:szCs w:val="21"/>
        </w:rPr>
        <w:t xml:space="preserve"> this “RAR” </w:t>
      </w:r>
      <w:r w:rsidR="004726F7">
        <w:rPr>
          <w:rFonts w:ascii="Times New Roman" w:hAnsi="Times New Roman"/>
          <w:b/>
          <w:sz w:val="21"/>
          <w:szCs w:val="21"/>
        </w:rPr>
        <w:t>as</w:t>
      </w:r>
      <w:r w:rsidR="002B6D26">
        <w:rPr>
          <w:rFonts w:ascii="Times New Roman" w:hAnsi="Times New Roman"/>
          <w:b/>
          <w:sz w:val="21"/>
          <w:szCs w:val="21"/>
        </w:rPr>
        <w:t xml:space="preserve"> </w:t>
      </w:r>
      <w:r w:rsidRPr="004726F7">
        <w:rPr>
          <w:rFonts w:ascii="Times New Roman" w:hAnsi="Times New Roman"/>
          <w:b/>
          <w:sz w:val="21"/>
          <w:szCs w:val="21"/>
        </w:rPr>
        <w:t xml:space="preserve">a new MAC CE (including TA value) </w:t>
      </w:r>
      <w:r w:rsidRPr="002B6D26">
        <w:rPr>
          <w:rFonts w:ascii="Times New Roman" w:hAnsi="Times New Roman"/>
          <w:b/>
          <w:sz w:val="21"/>
          <w:szCs w:val="21"/>
        </w:rPr>
        <w:t>addressed by C-RNTI, rathe</w:t>
      </w:r>
      <w:r w:rsidR="00E919AB">
        <w:rPr>
          <w:rFonts w:ascii="Times New Roman" w:hAnsi="Times New Roman"/>
          <w:b/>
          <w:sz w:val="21"/>
          <w:szCs w:val="21"/>
        </w:rPr>
        <w:t>r than using the MAC RAR PDU</w:t>
      </w:r>
      <w:r w:rsidR="002C635B" w:rsidRPr="002B6D26">
        <w:rPr>
          <w:rFonts w:ascii="Times New Roman" w:hAnsi="Times New Roman"/>
          <w:b/>
          <w:sz w:val="21"/>
          <w:szCs w:val="21"/>
        </w:rPr>
        <w:t xml:space="preserve"> addressed by </w:t>
      </w:r>
      <w:r w:rsidRPr="002B6D26">
        <w:rPr>
          <w:rFonts w:ascii="Times New Roman" w:hAnsi="Times New Roman"/>
          <w:b/>
          <w:sz w:val="21"/>
          <w:szCs w:val="21"/>
        </w:rPr>
        <w:t>RA-RNT</w:t>
      </w:r>
      <w:r w:rsidR="00EB7DB9">
        <w:rPr>
          <w:rFonts w:ascii="Times New Roman" w:hAnsi="Times New Roman"/>
          <w:b/>
          <w:sz w:val="21"/>
          <w:szCs w:val="21"/>
        </w:rPr>
        <w:t>I.</w:t>
      </w:r>
    </w:p>
    <w:p w14:paraId="4ED32CD9" w14:textId="2D5F5F48" w:rsidR="00184838" w:rsidRPr="00D069DE" w:rsidRDefault="00184838" w:rsidP="00184838">
      <w:pPr>
        <w:pStyle w:val="30"/>
        <w:ind w:left="1134" w:hanging="1134"/>
        <w:rPr>
          <w:rFonts w:eastAsia="宋体"/>
          <w:sz w:val="24"/>
          <w:szCs w:val="20"/>
        </w:rPr>
      </w:pPr>
      <w:r>
        <w:rPr>
          <w:rFonts w:eastAsia="宋体"/>
          <w:sz w:val="24"/>
          <w:szCs w:val="20"/>
        </w:rPr>
        <w:t>2.1.</w:t>
      </w:r>
      <w:r w:rsidR="007619F0">
        <w:rPr>
          <w:rFonts w:eastAsia="宋体"/>
          <w:sz w:val="24"/>
          <w:szCs w:val="20"/>
        </w:rPr>
        <w:t>3</w:t>
      </w:r>
      <w:r w:rsidRPr="00D069DE">
        <w:rPr>
          <w:rFonts w:eastAsia="宋体"/>
          <w:sz w:val="24"/>
          <w:szCs w:val="20"/>
        </w:rPr>
        <w:t xml:space="preserve"> </w:t>
      </w:r>
      <w:r>
        <w:rPr>
          <w:rFonts w:eastAsia="宋体"/>
          <w:sz w:val="24"/>
          <w:szCs w:val="20"/>
        </w:rPr>
        <w:t>TA validity indication in the LTM MAC CE</w:t>
      </w:r>
    </w:p>
    <w:p w14:paraId="166C5F3F" w14:textId="77777777" w:rsidR="00184838" w:rsidRDefault="00184838" w:rsidP="00184838">
      <w:pPr>
        <w:spacing w:after="180"/>
        <w:rPr>
          <w:rFonts w:ascii="Times New Roman" w:eastAsiaTheme="minorEastAsia" w:hAnsi="Times New Roman"/>
        </w:rPr>
      </w:pPr>
      <w:r w:rsidRPr="002C01CC">
        <w:rPr>
          <w:rFonts w:ascii="Times New Roman" w:eastAsiaTheme="minorEastAsia" w:hAnsi="Times New Roman" w:hint="eastAsia"/>
        </w:rPr>
        <w:t>I</w:t>
      </w:r>
      <w:r w:rsidRPr="002C01CC">
        <w:rPr>
          <w:rFonts w:ascii="Times New Roman" w:eastAsiaTheme="minorEastAsia" w:hAnsi="Times New Roman"/>
        </w:rPr>
        <w:t xml:space="preserve">n the </w:t>
      </w:r>
      <w:r>
        <w:rPr>
          <w:rFonts w:ascii="Times New Roman" w:eastAsiaTheme="minorEastAsia" w:hAnsi="Times New Roman"/>
        </w:rPr>
        <w:t>PDCCH ordered RACH without RAR method, there is no doubt that the explicit TA value is provided in the LTM MAC CE.</w:t>
      </w:r>
    </w:p>
    <w:p w14:paraId="568EA244" w14:textId="2077ECE0" w:rsidR="00184838" w:rsidRDefault="00D76E76" w:rsidP="00184838">
      <w:pPr>
        <w:spacing w:after="180"/>
        <w:rPr>
          <w:rFonts w:ascii="Times New Roman" w:hAnsi="Times New Roman"/>
          <w:b/>
          <w:sz w:val="21"/>
          <w:szCs w:val="21"/>
        </w:rPr>
      </w:pPr>
      <w:r>
        <w:rPr>
          <w:rFonts w:ascii="Times New Roman" w:hAnsi="Times New Roman"/>
          <w:b/>
          <w:sz w:val="21"/>
          <w:szCs w:val="21"/>
        </w:rPr>
        <w:t>Observation 6</w:t>
      </w:r>
      <w:r w:rsidR="00184838" w:rsidRPr="002C01CC">
        <w:rPr>
          <w:rFonts w:ascii="Times New Roman" w:hAnsi="Times New Roman"/>
          <w:b/>
          <w:sz w:val="21"/>
          <w:szCs w:val="21"/>
        </w:rPr>
        <w:t xml:space="preserve">: Explicit TA value will be included in the LTM MAC CE in </w:t>
      </w:r>
      <w:r w:rsidR="004F637F" w:rsidRPr="00D07B7E">
        <w:rPr>
          <w:rFonts w:ascii="Times New Roman" w:hAnsi="Times New Roman"/>
          <w:b/>
          <w:sz w:val="21"/>
          <w:szCs w:val="21"/>
        </w:rPr>
        <w:t>PDCCH ordered early TA acquisition</w:t>
      </w:r>
      <w:r w:rsidR="00184838" w:rsidRPr="002C01CC">
        <w:rPr>
          <w:rFonts w:ascii="Times New Roman" w:hAnsi="Times New Roman"/>
          <w:b/>
          <w:sz w:val="21"/>
          <w:szCs w:val="21"/>
        </w:rPr>
        <w:t xml:space="preserve"> without RAR scenario</w:t>
      </w:r>
      <w:r w:rsidR="00184838">
        <w:rPr>
          <w:rFonts w:ascii="Times New Roman" w:hAnsi="Times New Roman"/>
          <w:b/>
          <w:sz w:val="21"/>
          <w:szCs w:val="21"/>
        </w:rPr>
        <w:t>.</w:t>
      </w:r>
    </w:p>
    <w:p w14:paraId="38F3F540" w14:textId="77777777" w:rsidR="00184838" w:rsidRDefault="00184838" w:rsidP="00184838">
      <w:pPr>
        <w:spacing w:after="180"/>
        <w:rPr>
          <w:rFonts w:ascii="Times New Roman" w:eastAsiaTheme="minorEastAsia" w:hAnsi="Times New Roman"/>
        </w:rPr>
      </w:pPr>
      <w:r w:rsidRPr="002C01CC">
        <w:rPr>
          <w:rFonts w:ascii="Times New Roman" w:eastAsiaTheme="minorEastAsia" w:hAnsi="Times New Roman"/>
        </w:rPr>
        <w:t xml:space="preserve">However, there are cases when the UE has the TA value before receiving LTM MAC CE, e.g., in the </w:t>
      </w:r>
      <w:r>
        <w:rPr>
          <w:rFonts w:ascii="Times New Roman" w:eastAsiaTheme="minorEastAsia" w:hAnsi="Times New Roman"/>
        </w:rPr>
        <w:t xml:space="preserve">early RACH with RAR case and CA cell swap case. Regarding </w:t>
      </w:r>
      <w:r w:rsidRPr="002C01CC">
        <w:rPr>
          <w:rFonts w:ascii="Times New Roman" w:eastAsiaTheme="minorEastAsia" w:hAnsi="Times New Roman"/>
        </w:rPr>
        <w:t xml:space="preserve">the </w:t>
      </w:r>
      <w:r>
        <w:rPr>
          <w:rFonts w:ascii="Times New Roman" w:eastAsiaTheme="minorEastAsia" w:hAnsi="Times New Roman"/>
        </w:rPr>
        <w:t xml:space="preserve">early RACH with RAR case, as we discussed in previous sections, </w:t>
      </w:r>
      <w:r w:rsidRPr="00792C8C">
        <w:rPr>
          <w:rFonts w:ascii="Times New Roman" w:eastAsiaTheme="minorEastAsia" w:hAnsi="Times New Roman"/>
        </w:rPr>
        <w:t>there is no need for UE to maintain the TA timer for candidate cells</w:t>
      </w:r>
      <w:r>
        <w:rPr>
          <w:rFonts w:ascii="Times New Roman" w:eastAsiaTheme="minorEastAsia" w:hAnsi="Times New Roman"/>
        </w:rPr>
        <w:t>. So we prefer to let the network to indicate the validity of the TA in LTM MAC CE and this indication can be also regarded as a RACH-less or RACH-based cell switch indication. Since we try to make a common design for different cases, we prefer to use the same principle for CA cell swap case, i.e., the network indicates the TA validity (RACH-based or RACH-less cell switch) in LTM MAC</w:t>
      </w:r>
      <w:r>
        <w:rPr>
          <w:rFonts w:ascii="Times New Roman" w:eastAsiaTheme="minorEastAsia" w:hAnsi="Times New Roman" w:hint="eastAsia"/>
        </w:rPr>
        <w:t xml:space="preserve"> </w:t>
      </w:r>
      <w:r>
        <w:rPr>
          <w:rFonts w:ascii="Times New Roman" w:eastAsiaTheme="minorEastAsia" w:hAnsi="Times New Roman"/>
        </w:rPr>
        <w:t>CE.</w:t>
      </w:r>
    </w:p>
    <w:p w14:paraId="02147D55" w14:textId="18141AAA" w:rsidR="00184838" w:rsidRDefault="00184838" w:rsidP="00184838">
      <w:pPr>
        <w:jc w:val="both"/>
        <w:rPr>
          <w:rFonts w:ascii="Times New Roman" w:hAnsi="Times New Roman"/>
          <w:b/>
          <w:sz w:val="21"/>
          <w:szCs w:val="21"/>
        </w:rPr>
      </w:pPr>
      <w:r w:rsidRPr="00D75D29">
        <w:rPr>
          <w:rFonts w:ascii="Times New Roman" w:hAnsi="Times New Roman"/>
          <w:b/>
          <w:sz w:val="21"/>
          <w:szCs w:val="21"/>
        </w:rPr>
        <w:t>Proposal 5a: In the CA cell swap scenario (i.e. when the target PCell</w:t>
      </w:r>
      <w:r>
        <w:rPr>
          <w:rFonts w:ascii="Times New Roman" w:hAnsi="Times New Roman"/>
          <w:b/>
          <w:sz w:val="21"/>
          <w:szCs w:val="21"/>
        </w:rPr>
        <w:t xml:space="preserve"> is a </w:t>
      </w:r>
      <w:r w:rsidR="0026724C">
        <w:rPr>
          <w:rFonts w:ascii="Times New Roman" w:hAnsi="Times New Roman"/>
          <w:b/>
          <w:sz w:val="21"/>
          <w:szCs w:val="21"/>
        </w:rPr>
        <w:t>source</w:t>
      </w:r>
      <w:r>
        <w:rPr>
          <w:rFonts w:ascii="Times New Roman" w:hAnsi="Times New Roman"/>
          <w:b/>
          <w:sz w:val="21"/>
          <w:szCs w:val="21"/>
        </w:rPr>
        <w:t xml:space="preserve"> SCell) and in </w:t>
      </w:r>
      <w:r w:rsidR="000772F9">
        <w:rPr>
          <w:rFonts w:ascii="Times New Roman" w:hAnsi="Times New Roman"/>
          <w:b/>
          <w:sz w:val="21"/>
          <w:szCs w:val="21"/>
        </w:rPr>
        <w:t xml:space="preserve">the </w:t>
      </w:r>
      <w:r w:rsidR="000772F9" w:rsidRPr="00D07B7E">
        <w:rPr>
          <w:rFonts w:ascii="Times New Roman" w:hAnsi="Times New Roman"/>
          <w:b/>
          <w:sz w:val="21"/>
          <w:szCs w:val="21"/>
        </w:rPr>
        <w:t>PDCCH ordered early TA acquisition</w:t>
      </w:r>
      <w:r w:rsidRPr="00D75D29">
        <w:rPr>
          <w:rFonts w:ascii="Times New Roman" w:hAnsi="Times New Roman"/>
          <w:b/>
          <w:sz w:val="21"/>
          <w:szCs w:val="21"/>
        </w:rPr>
        <w:t xml:space="preserve"> with RAR scenario, </w:t>
      </w:r>
      <w:r>
        <w:rPr>
          <w:rFonts w:ascii="Times New Roman" w:hAnsi="Times New Roman"/>
          <w:b/>
          <w:sz w:val="21"/>
          <w:szCs w:val="21"/>
        </w:rPr>
        <w:t xml:space="preserve">the </w:t>
      </w:r>
      <w:r w:rsidRPr="00D75D29">
        <w:rPr>
          <w:rFonts w:ascii="Times New Roman" w:hAnsi="Times New Roman"/>
          <w:b/>
          <w:sz w:val="21"/>
          <w:szCs w:val="21"/>
        </w:rPr>
        <w:t xml:space="preserve">LTM </w:t>
      </w:r>
      <w:r>
        <w:rPr>
          <w:rFonts w:ascii="Times New Roman" w:hAnsi="Times New Roman"/>
          <w:b/>
          <w:sz w:val="21"/>
          <w:szCs w:val="21"/>
        </w:rPr>
        <w:t xml:space="preserve">cell switch </w:t>
      </w:r>
      <w:r w:rsidRPr="00D75D29">
        <w:rPr>
          <w:rFonts w:ascii="Times New Roman" w:hAnsi="Times New Roman"/>
          <w:b/>
          <w:sz w:val="21"/>
          <w:szCs w:val="21"/>
        </w:rPr>
        <w:t>MAC CE indicate</w:t>
      </w:r>
      <w:r>
        <w:rPr>
          <w:rFonts w:ascii="Times New Roman" w:hAnsi="Times New Roman"/>
          <w:b/>
          <w:sz w:val="21"/>
          <w:szCs w:val="21"/>
        </w:rPr>
        <w:t>s</w:t>
      </w:r>
      <w:r w:rsidRPr="00D75D29">
        <w:rPr>
          <w:rFonts w:ascii="Times New Roman" w:hAnsi="Times New Roman"/>
          <w:b/>
          <w:sz w:val="21"/>
          <w:szCs w:val="21"/>
        </w:rPr>
        <w:t xml:space="preserve"> whether the TA is valid o</w:t>
      </w:r>
      <w:r>
        <w:rPr>
          <w:rFonts w:ascii="Times New Roman" w:hAnsi="Times New Roman"/>
          <w:b/>
          <w:sz w:val="21"/>
          <w:szCs w:val="21"/>
        </w:rPr>
        <w:t>r not.</w:t>
      </w:r>
    </w:p>
    <w:p w14:paraId="6718DAA0" w14:textId="77777777" w:rsidR="00184838" w:rsidRPr="00D75D29" w:rsidRDefault="00184838" w:rsidP="00184838">
      <w:pPr>
        <w:spacing w:after="180"/>
        <w:rPr>
          <w:rFonts w:ascii="Times New Roman" w:eastAsiaTheme="minorEastAsia" w:hAnsi="Times New Roman"/>
        </w:rPr>
      </w:pPr>
      <w:r w:rsidRPr="00D75D29">
        <w:rPr>
          <w:rFonts w:ascii="Times New Roman" w:eastAsiaTheme="minorEastAsia" w:hAnsi="Times New Roman"/>
        </w:rPr>
        <w:t>As for the detailed content of the LTM MAC CE, different options can be discussed in RAN2.</w:t>
      </w:r>
    </w:p>
    <w:p w14:paraId="3F882789" w14:textId="793FCDCA" w:rsidR="00184838" w:rsidRPr="009E5065" w:rsidRDefault="00184838" w:rsidP="00184838">
      <w:pPr>
        <w:jc w:val="both"/>
        <w:rPr>
          <w:rFonts w:ascii="Times New Roman" w:hAnsi="Times New Roman"/>
          <w:b/>
          <w:sz w:val="21"/>
          <w:szCs w:val="21"/>
        </w:rPr>
      </w:pPr>
      <w:r w:rsidRPr="009E5065">
        <w:rPr>
          <w:rFonts w:ascii="Times New Roman" w:hAnsi="Times New Roman"/>
          <w:b/>
          <w:sz w:val="21"/>
          <w:szCs w:val="21"/>
        </w:rPr>
        <w:t xml:space="preserve">Proposal 5b: </w:t>
      </w:r>
      <w:r w:rsidR="003328C3">
        <w:rPr>
          <w:rFonts w:ascii="Times New Roman" w:hAnsi="Times New Roman"/>
          <w:b/>
          <w:sz w:val="21"/>
          <w:szCs w:val="21"/>
        </w:rPr>
        <w:t>D</w:t>
      </w:r>
      <w:r w:rsidRPr="009E5065">
        <w:rPr>
          <w:rFonts w:ascii="Times New Roman" w:hAnsi="Times New Roman"/>
          <w:b/>
          <w:sz w:val="21"/>
          <w:szCs w:val="21"/>
        </w:rPr>
        <w:t xml:space="preserve">iscuss following detailed options for </w:t>
      </w:r>
      <w:r>
        <w:rPr>
          <w:rFonts w:ascii="Times New Roman" w:hAnsi="Times New Roman"/>
          <w:b/>
          <w:sz w:val="21"/>
          <w:szCs w:val="21"/>
        </w:rPr>
        <w:t>“</w:t>
      </w:r>
      <w:r w:rsidRPr="00D75D29">
        <w:rPr>
          <w:rFonts w:ascii="Times New Roman" w:hAnsi="Times New Roman"/>
          <w:b/>
          <w:sz w:val="21"/>
          <w:szCs w:val="21"/>
        </w:rPr>
        <w:t>CA cell swap</w:t>
      </w:r>
      <w:r>
        <w:rPr>
          <w:rFonts w:ascii="Times New Roman" w:hAnsi="Times New Roman"/>
          <w:b/>
          <w:sz w:val="21"/>
          <w:szCs w:val="21"/>
        </w:rPr>
        <w:t>”</w:t>
      </w:r>
      <w:r w:rsidRPr="00D75D29">
        <w:rPr>
          <w:rFonts w:ascii="Times New Roman" w:hAnsi="Times New Roman"/>
          <w:b/>
          <w:sz w:val="21"/>
          <w:szCs w:val="21"/>
        </w:rPr>
        <w:t xml:space="preserve"> scenario</w:t>
      </w:r>
      <w:r>
        <w:rPr>
          <w:rFonts w:ascii="Times New Roman" w:hAnsi="Times New Roman"/>
          <w:b/>
          <w:sz w:val="21"/>
          <w:szCs w:val="21"/>
        </w:rPr>
        <w:t xml:space="preserve"> and</w:t>
      </w:r>
      <w:r w:rsidRPr="008D18AD">
        <w:rPr>
          <w:rFonts w:ascii="Times New Roman" w:hAnsi="Times New Roman"/>
          <w:b/>
          <w:sz w:val="21"/>
          <w:szCs w:val="21"/>
        </w:rPr>
        <w:t xml:space="preserve"> </w:t>
      </w:r>
      <w:r>
        <w:rPr>
          <w:rFonts w:ascii="Times New Roman" w:hAnsi="Times New Roman"/>
          <w:b/>
          <w:sz w:val="21"/>
          <w:szCs w:val="21"/>
        </w:rPr>
        <w:t xml:space="preserve">“PDCCH ordered </w:t>
      </w:r>
      <w:r w:rsidRPr="00D75D29">
        <w:rPr>
          <w:rFonts w:ascii="Times New Roman" w:hAnsi="Times New Roman"/>
          <w:b/>
          <w:sz w:val="21"/>
          <w:szCs w:val="21"/>
        </w:rPr>
        <w:t>early RACH with RAR</w:t>
      </w:r>
      <w:r>
        <w:rPr>
          <w:rFonts w:ascii="Times New Roman" w:hAnsi="Times New Roman"/>
          <w:b/>
          <w:sz w:val="21"/>
          <w:szCs w:val="21"/>
        </w:rPr>
        <w:t>”</w:t>
      </w:r>
      <w:r w:rsidRPr="00D75D29">
        <w:rPr>
          <w:rFonts w:ascii="Times New Roman" w:hAnsi="Times New Roman"/>
          <w:b/>
          <w:sz w:val="21"/>
          <w:szCs w:val="21"/>
        </w:rPr>
        <w:t xml:space="preserve"> scenario</w:t>
      </w:r>
      <w:r w:rsidRPr="009E5065">
        <w:rPr>
          <w:rFonts w:ascii="Times New Roman" w:hAnsi="Times New Roman"/>
          <w:b/>
          <w:sz w:val="21"/>
          <w:szCs w:val="21"/>
        </w:rPr>
        <w:t xml:space="preserve">: </w:t>
      </w:r>
    </w:p>
    <w:p w14:paraId="65618377" w14:textId="5E1DFD15" w:rsidR="00184838" w:rsidRPr="009E5065" w:rsidRDefault="00184838" w:rsidP="00184838">
      <w:pPr>
        <w:jc w:val="both"/>
        <w:rPr>
          <w:rFonts w:ascii="Times New Roman" w:hAnsi="Times New Roman"/>
          <w:b/>
          <w:sz w:val="21"/>
          <w:szCs w:val="21"/>
        </w:rPr>
      </w:pPr>
      <w:r w:rsidRPr="009E5065">
        <w:rPr>
          <w:rFonts w:ascii="Times New Roman" w:hAnsi="Times New Roman"/>
          <w:b/>
          <w:sz w:val="21"/>
          <w:szCs w:val="21"/>
        </w:rPr>
        <w:t>-    Option 1: the LTM cell switch MAC CE indicates (</w:t>
      </w:r>
      <w:r>
        <w:rPr>
          <w:rFonts w:ascii="Times New Roman" w:hAnsi="Times New Roman"/>
          <w:b/>
          <w:sz w:val="21"/>
          <w:szCs w:val="21"/>
        </w:rPr>
        <w:t xml:space="preserve">with </w:t>
      </w:r>
      <w:r w:rsidRPr="009E5065">
        <w:rPr>
          <w:rFonts w:ascii="Times New Roman" w:hAnsi="Times New Roman"/>
          <w:b/>
          <w:sz w:val="21"/>
          <w:szCs w:val="21"/>
        </w:rPr>
        <w:t xml:space="preserve">1 bit) whether the TA is still valid </w:t>
      </w:r>
      <w:r>
        <w:rPr>
          <w:rFonts w:ascii="Times New Roman" w:hAnsi="Times New Roman"/>
          <w:b/>
          <w:sz w:val="21"/>
          <w:szCs w:val="21"/>
        </w:rPr>
        <w:t>(</w:t>
      </w:r>
      <w:r w:rsidRPr="009E5065">
        <w:rPr>
          <w:rFonts w:ascii="Times New Roman" w:hAnsi="Times New Roman"/>
          <w:b/>
          <w:sz w:val="21"/>
          <w:szCs w:val="21"/>
        </w:rPr>
        <w:t xml:space="preserve">the UE </w:t>
      </w:r>
      <w:r>
        <w:rPr>
          <w:rFonts w:ascii="Times New Roman" w:hAnsi="Times New Roman"/>
          <w:b/>
          <w:sz w:val="21"/>
          <w:szCs w:val="21"/>
        </w:rPr>
        <w:t xml:space="preserve">to </w:t>
      </w:r>
      <w:r w:rsidRPr="009E5065">
        <w:rPr>
          <w:rFonts w:ascii="Times New Roman" w:hAnsi="Times New Roman"/>
          <w:b/>
          <w:sz w:val="21"/>
          <w:szCs w:val="21"/>
        </w:rPr>
        <w:t xml:space="preserve">determine </w:t>
      </w:r>
      <w:r>
        <w:rPr>
          <w:rFonts w:ascii="Times New Roman" w:hAnsi="Times New Roman"/>
          <w:b/>
          <w:sz w:val="21"/>
          <w:szCs w:val="21"/>
        </w:rPr>
        <w:t xml:space="preserve">to use TA </w:t>
      </w:r>
      <w:r w:rsidR="00A02F03">
        <w:rPr>
          <w:rFonts w:ascii="Times New Roman" w:hAnsi="Times New Roman"/>
          <w:b/>
          <w:sz w:val="21"/>
          <w:szCs w:val="21"/>
        </w:rPr>
        <w:t xml:space="preserve">value </w:t>
      </w:r>
      <w:r>
        <w:rPr>
          <w:rFonts w:ascii="Times New Roman" w:hAnsi="Times New Roman"/>
          <w:b/>
          <w:sz w:val="21"/>
          <w:szCs w:val="21"/>
        </w:rPr>
        <w:t>of</w:t>
      </w:r>
      <w:r w:rsidRPr="009E5065">
        <w:rPr>
          <w:rFonts w:ascii="Times New Roman" w:hAnsi="Times New Roman"/>
          <w:b/>
          <w:sz w:val="21"/>
          <w:szCs w:val="21"/>
        </w:rPr>
        <w:t xml:space="preserve"> current serving cell</w:t>
      </w:r>
      <w:r>
        <w:rPr>
          <w:rFonts w:ascii="Times New Roman" w:hAnsi="Times New Roman"/>
          <w:b/>
          <w:sz w:val="21"/>
          <w:szCs w:val="21"/>
        </w:rPr>
        <w:t>/TAG</w:t>
      </w:r>
      <w:r w:rsidRPr="009E5065">
        <w:rPr>
          <w:rFonts w:ascii="Times New Roman" w:hAnsi="Times New Roman"/>
          <w:b/>
          <w:sz w:val="21"/>
          <w:szCs w:val="21"/>
        </w:rPr>
        <w:t xml:space="preserve"> or</w:t>
      </w:r>
      <w:r>
        <w:rPr>
          <w:rFonts w:ascii="Times New Roman" w:hAnsi="Times New Roman"/>
          <w:b/>
          <w:sz w:val="21"/>
          <w:szCs w:val="21"/>
        </w:rPr>
        <w:t xml:space="preserve"> to use TA </w:t>
      </w:r>
      <w:r w:rsidR="00A02F03">
        <w:rPr>
          <w:rFonts w:ascii="Times New Roman" w:hAnsi="Times New Roman"/>
          <w:b/>
          <w:sz w:val="21"/>
          <w:szCs w:val="21"/>
        </w:rPr>
        <w:t xml:space="preserve">value </w:t>
      </w:r>
      <w:r>
        <w:rPr>
          <w:rFonts w:ascii="Times New Roman" w:hAnsi="Times New Roman"/>
          <w:b/>
          <w:sz w:val="21"/>
          <w:szCs w:val="21"/>
        </w:rPr>
        <w:t>provided</w:t>
      </w:r>
      <w:r w:rsidRPr="009E5065">
        <w:rPr>
          <w:rFonts w:ascii="Times New Roman" w:hAnsi="Times New Roman"/>
          <w:b/>
          <w:sz w:val="21"/>
          <w:szCs w:val="21"/>
        </w:rPr>
        <w:t xml:space="preserve"> </w:t>
      </w:r>
      <w:r>
        <w:rPr>
          <w:rFonts w:ascii="Times New Roman" w:hAnsi="Times New Roman"/>
          <w:b/>
          <w:sz w:val="21"/>
          <w:szCs w:val="21"/>
        </w:rPr>
        <w:t xml:space="preserve">from </w:t>
      </w:r>
      <w:r w:rsidRPr="009E5065">
        <w:rPr>
          <w:rFonts w:ascii="Times New Roman" w:hAnsi="Times New Roman"/>
          <w:b/>
          <w:sz w:val="21"/>
          <w:szCs w:val="21"/>
        </w:rPr>
        <w:t>RAR</w:t>
      </w:r>
      <w:r>
        <w:rPr>
          <w:rFonts w:ascii="Times New Roman" w:hAnsi="Times New Roman"/>
          <w:b/>
          <w:sz w:val="21"/>
          <w:szCs w:val="21"/>
        </w:rPr>
        <w:t>)</w:t>
      </w:r>
      <w:r w:rsidRPr="009E5065">
        <w:rPr>
          <w:rFonts w:ascii="Times New Roman" w:hAnsi="Times New Roman"/>
          <w:b/>
          <w:sz w:val="21"/>
          <w:szCs w:val="21"/>
        </w:rPr>
        <w:t>.</w:t>
      </w:r>
    </w:p>
    <w:p w14:paraId="5B10A8B2" w14:textId="3CC0CDE0" w:rsidR="00184838" w:rsidRDefault="00184838" w:rsidP="00184838">
      <w:pPr>
        <w:jc w:val="both"/>
        <w:rPr>
          <w:rFonts w:ascii="Times New Roman" w:hAnsi="Times New Roman"/>
          <w:b/>
          <w:sz w:val="21"/>
          <w:szCs w:val="21"/>
        </w:rPr>
      </w:pPr>
      <w:r w:rsidRPr="009E5065">
        <w:rPr>
          <w:rFonts w:ascii="Times New Roman" w:hAnsi="Times New Roman"/>
          <w:b/>
          <w:sz w:val="21"/>
          <w:szCs w:val="21"/>
        </w:rPr>
        <w:t xml:space="preserve">-    Option </w:t>
      </w:r>
      <w:r w:rsidR="00EB7DB9">
        <w:rPr>
          <w:rFonts w:ascii="Times New Roman" w:hAnsi="Times New Roman"/>
          <w:b/>
          <w:sz w:val="21"/>
          <w:szCs w:val="21"/>
        </w:rPr>
        <w:t>2</w:t>
      </w:r>
      <w:r w:rsidRPr="009E5065">
        <w:rPr>
          <w:rFonts w:ascii="Times New Roman" w:hAnsi="Times New Roman"/>
          <w:b/>
          <w:sz w:val="21"/>
          <w:szCs w:val="21"/>
        </w:rPr>
        <w:t>: the LTM cell switch MAC CE explicit</w:t>
      </w:r>
      <w:r>
        <w:rPr>
          <w:rFonts w:ascii="Times New Roman" w:hAnsi="Times New Roman"/>
          <w:b/>
          <w:sz w:val="21"/>
          <w:szCs w:val="21"/>
        </w:rPr>
        <w:t>ly</w:t>
      </w:r>
      <w:r w:rsidRPr="009E5065">
        <w:rPr>
          <w:rFonts w:ascii="Times New Roman" w:hAnsi="Times New Roman"/>
          <w:b/>
          <w:sz w:val="21"/>
          <w:szCs w:val="21"/>
        </w:rPr>
        <w:t xml:space="preserve"> provides </w:t>
      </w:r>
      <w:r>
        <w:rPr>
          <w:rFonts w:ascii="Times New Roman" w:hAnsi="Times New Roman"/>
          <w:b/>
          <w:sz w:val="21"/>
          <w:szCs w:val="21"/>
        </w:rPr>
        <w:t xml:space="preserve">the </w:t>
      </w:r>
      <w:r w:rsidRPr="009E5065">
        <w:rPr>
          <w:rFonts w:ascii="Times New Roman" w:hAnsi="Times New Roman"/>
          <w:b/>
          <w:sz w:val="21"/>
          <w:szCs w:val="21"/>
        </w:rPr>
        <w:t>TA value to</w:t>
      </w:r>
      <w:r>
        <w:rPr>
          <w:rFonts w:ascii="Times New Roman" w:hAnsi="Times New Roman"/>
          <w:b/>
          <w:sz w:val="21"/>
          <w:szCs w:val="21"/>
        </w:rPr>
        <w:t xml:space="preserve"> perform RACH-less cell switch.</w:t>
      </w:r>
    </w:p>
    <w:p w14:paraId="77872549" w14:textId="5D2B4B63" w:rsidR="007619F0" w:rsidRPr="00D069DE" w:rsidRDefault="007619F0" w:rsidP="007619F0">
      <w:pPr>
        <w:pStyle w:val="30"/>
        <w:ind w:left="1134" w:hanging="1134"/>
        <w:rPr>
          <w:rFonts w:eastAsia="宋体"/>
          <w:sz w:val="24"/>
          <w:szCs w:val="20"/>
        </w:rPr>
      </w:pPr>
      <w:r>
        <w:rPr>
          <w:rFonts w:eastAsia="宋体"/>
          <w:sz w:val="24"/>
          <w:szCs w:val="20"/>
        </w:rPr>
        <w:t>2.1.4</w:t>
      </w:r>
      <w:r w:rsidRPr="00D069DE">
        <w:rPr>
          <w:rFonts w:eastAsia="宋体"/>
          <w:sz w:val="24"/>
          <w:szCs w:val="20"/>
        </w:rPr>
        <w:t xml:space="preserve"> </w:t>
      </w:r>
      <w:r>
        <w:rPr>
          <w:rFonts w:eastAsia="宋体"/>
          <w:sz w:val="24"/>
          <w:szCs w:val="20"/>
        </w:rPr>
        <w:t>RACH-less LTM determination at UE</w:t>
      </w:r>
    </w:p>
    <w:p w14:paraId="1DDB3C71" w14:textId="634C0FF0" w:rsidR="007619F0" w:rsidRDefault="007619F0" w:rsidP="007619F0">
      <w:pPr>
        <w:spacing w:after="180"/>
        <w:rPr>
          <w:rFonts w:ascii="Times New Roman" w:hAnsi="Times New Roman"/>
          <w:sz w:val="21"/>
          <w:szCs w:val="21"/>
        </w:rPr>
      </w:pPr>
      <w:r w:rsidRPr="00014345">
        <w:rPr>
          <w:rFonts w:ascii="Times New Roman" w:hAnsi="Times New Roman"/>
          <w:sz w:val="21"/>
          <w:szCs w:val="21"/>
        </w:rPr>
        <w:t xml:space="preserve">Since </w:t>
      </w:r>
      <w:r>
        <w:rPr>
          <w:rFonts w:ascii="Times New Roman" w:hAnsi="Times New Roman"/>
          <w:sz w:val="21"/>
          <w:szCs w:val="21"/>
        </w:rPr>
        <w:t>TA information is one necessary component in the LTM MAC CE for RACH-less, it can be used as a RACH-less or RACH-based cell switch indicator.</w:t>
      </w:r>
    </w:p>
    <w:p w14:paraId="7EAA7FC2" w14:textId="14F4D873" w:rsidR="007619F0" w:rsidRDefault="007619F0" w:rsidP="007619F0">
      <w:pPr>
        <w:spacing w:after="180"/>
        <w:rPr>
          <w:rFonts w:ascii="Times New Roman" w:hAnsi="Times New Roman"/>
          <w:b/>
          <w:sz w:val="21"/>
          <w:szCs w:val="21"/>
        </w:rPr>
      </w:pPr>
      <w:r w:rsidRPr="00014345">
        <w:rPr>
          <w:rFonts w:ascii="Times New Roman" w:hAnsi="Times New Roman"/>
          <w:b/>
          <w:sz w:val="21"/>
          <w:szCs w:val="21"/>
        </w:rPr>
        <w:t xml:space="preserve">Proposal </w:t>
      </w:r>
      <w:r w:rsidR="00F65B95">
        <w:rPr>
          <w:rFonts w:ascii="Times New Roman" w:hAnsi="Times New Roman"/>
          <w:b/>
          <w:sz w:val="21"/>
          <w:szCs w:val="21"/>
        </w:rPr>
        <w:t>6</w:t>
      </w:r>
      <w:r w:rsidRPr="00014345">
        <w:rPr>
          <w:rFonts w:ascii="Times New Roman" w:hAnsi="Times New Roman"/>
          <w:b/>
          <w:sz w:val="21"/>
          <w:szCs w:val="21"/>
        </w:rPr>
        <w:t xml:space="preserve">: </w:t>
      </w:r>
      <w:r>
        <w:rPr>
          <w:rFonts w:ascii="Times New Roman" w:hAnsi="Times New Roman"/>
          <w:b/>
          <w:sz w:val="21"/>
          <w:szCs w:val="21"/>
        </w:rPr>
        <w:t xml:space="preserve">The </w:t>
      </w:r>
      <w:r w:rsidRPr="00014345">
        <w:rPr>
          <w:rFonts w:ascii="Times New Roman" w:hAnsi="Times New Roman"/>
          <w:b/>
          <w:sz w:val="21"/>
          <w:szCs w:val="21"/>
        </w:rPr>
        <w:t xml:space="preserve">UE </w:t>
      </w:r>
      <w:r w:rsidR="002B6D26">
        <w:rPr>
          <w:rFonts w:ascii="Times New Roman" w:hAnsi="Times New Roman"/>
          <w:b/>
          <w:sz w:val="21"/>
          <w:szCs w:val="21"/>
        </w:rPr>
        <w:t xml:space="preserve">determines to </w:t>
      </w:r>
      <w:r w:rsidRPr="00014345">
        <w:rPr>
          <w:rFonts w:ascii="Times New Roman" w:hAnsi="Times New Roman"/>
          <w:b/>
          <w:sz w:val="21"/>
          <w:szCs w:val="21"/>
        </w:rPr>
        <w:t xml:space="preserve">trigger RACH-less </w:t>
      </w:r>
      <w:r>
        <w:rPr>
          <w:rFonts w:ascii="Times New Roman" w:hAnsi="Times New Roman"/>
          <w:b/>
          <w:sz w:val="21"/>
          <w:szCs w:val="21"/>
        </w:rPr>
        <w:t xml:space="preserve">cell switch </w:t>
      </w:r>
      <w:r w:rsidRPr="00014345">
        <w:rPr>
          <w:rFonts w:ascii="Times New Roman" w:hAnsi="Times New Roman"/>
          <w:b/>
          <w:sz w:val="21"/>
          <w:szCs w:val="21"/>
        </w:rPr>
        <w:t xml:space="preserve">in MAC layer, if the LTM </w:t>
      </w:r>
      <w:r w:rsidR="00355CBE" w:rsidRPr="009E5065">
        <w:rPr>
          <w:rFonts w:ascii="Times New Roman" w:hAnsi="Times New Roman"/>
          <w:b/>
          <w:sz w:val="21"/>
          <w:szCs w:val="21"/>
        </w:rPr>
        <w:t>cell switch</w:t>
      </w:r>
      <w:r w:rsidR="00355CBE" w:rsidRPr="00014345">
        <w:rPr>
          <w:rFonts w:ascii="Times New Roman" w:hAnsi="Times New Roman"/>
          <w:b/>
          <w:sz w:val="21"/>
          <w:szCs w:val="21"/>
        </w:rPr>
        <w:t xml:space="preserve"> </w:t>
      </w:r>
      <w:r w:rsidRPr="00014345">
        <w:rPr>
          <w:rFonts w:ascii="Times New Roman" w:hAnsi="Times New Roman"/>
          <w:b/>
          <w:sz w:val="21"/>
          <w:szCs w:val="21"/>
        </w:rPr>
        <w:t>MAC CE provides the TA value or indicates that</w:t>
      </w:r>
      <w:r w:rsidR="00991E9D">
        <w:rPr>
          <w:rFonts w:ascii="Times New Roman" w:hAnsi="Times New Roman"/>
          <w:b/>
          <w:sz w:val="21"/>
          <w:szCs w:val="21"/>
        </w:rPr>
        <w:t xml:space="preserve"> the</w:t>
      </w:r>
      <w:r w:rsidRPr="00014345">
        <w:rPr>
          <w:rFonts w:ascii="Times New Roman" w:hAnsi="Times New Roman"/>
          <w:b/>
          <w:sz w:val="21"/>
          <w:szCs w:val="21"/>
        </w:rPr>
        <w:t xml:space="preserve"> TA is valid.</w:t>
      </w:r>
    </w:p>
    <w:p w14:paraId="642ACECE" w14:textId="77777777" w:rsidR="007619F0" w:rsidRPr="007619F0" w:rsidRDefault="007619F0" w:rsidP="00184838">
      <w:pPr>
        <w:jc w:val="both"/>
        <w:rPr>
          <w:rFonts w:ascii="Times New Roman" w:hAnsi="Times New Roman"/>
          <w:b/>
          <w:sz w:val="21"/>
          <w:szCs w:val="21"/>
        </w:rPr>
      </w:pPr>
    </w:p>
    <w:p w14:paraId="5C884064" w14:textId="38451C5F" w:rsidR="004A5993" w:rsidRPr="00D069DE" w:rsidRDefault="004A5993" w:rsidP="004A5993">
      <w:pPr>
        <w:pStyle w:val="30"/>
        <w:ind w:left="1134" w:hanging="1134"/>
        <w:rPr>
          <w:rFonts w:eastAsia="宋体"/>
          <w:sz w:val="24"/>
          <w:szCs w:val="20"/>
        </w:rPr>
      </w:pPr>
      <w:r>
        <w:rPr>
          <w:rFonts w:eastAsia="宋体"/>
          <w:sz w:val="24"/>
          <w:szCs w:val="20"/>
        </w:rPr>
        <w:t>2.1.</w:t>
      </w:r>
      <w:r w:rsidR="007619F0">
        <w:rPr>
          <w:rFonts w:eastAsia="宋体"/>
          <w:sz w:val="24"/>
          <w:szCs w:val="20"/>
        </w:rPr>
        <w:t>5</w:t>
      </w:r>
      <w:r w:rsidRPr="00D069DE">
        <w:rPr>
          <w:rFonts w:eastAsia="宋体"/>
          <w:sz w:val="24"/>
          <w:szCs w:val="20"/>
        </w:rPr>
        <w:t xml:space="preserve"> </w:t>
      </w:r>
      <w:r>
        <w:rPr>
          <w:rFonts w:eastAsia="宋体"/>
          <w:sz w:val="24"/>
          <w:szCs w:val="20"/>
        </w:rPr>
        <w:t>Coordination on the early RACH resources among DUs</w:t>
      </w:r>
    </w:p>
    <w:p w14:paraId="721B370F" w14:textId="77777777" w:rsidR="004A5993" w:rsidRPr="00262539" w:rsidRDefault="004A5993" w:rsidP="004A5993">
      <w:pPr>
        <w:spacing w:after="180"/>
        <w:rPr>
          <w:rFonts w:ascii="Times New Roman" w:eastAsiaTheme="minorEastAsia" w:hAnsi="Times New Roman"/>
        </w:rPr>
      </w:pPr>
      <w:r w:rsidRPr="00262539">
        <w:rPr>
          <w:rFonts w:ascii="Times New Roman" w:eastAsiaTheme="minorEastAsia" w:hAnsi="Times New Roman" w:hint="eastAsia"/>
        </w:rPr>
        <w:t>I</w:t>
      </w:r>
      <w:r w:rsidRPr="00262539">
        <w:rPr>
          <w:rFonts w:ascii="Times New Roman" w:eastAsiaTheme="minorEastAsia" w:hAnsi="Times New Roman"/>
        </w:rPr>
        <w:t xml:space="preserve">n RAN2 </w:t>
      </w:r>
      <w:r>
        <w:rPr>
          <w:rFonts w:ascii="Times New Roman" w:eastAsiaTheme="minorEastAsia" w:hAnsi="Times New Roman"/>
        </w:rPr>
        <w:t>#121bis-e meeting, RAN2 agreed that the CFRA resources for early TA acquisition can be shared among multiple UEs, see the extracted agreements below:</w:t>
      </w:r>
    </w:p>
    <w:tbl>
      <w:tblPr>
        <w:tblStyle w:val="af9"/>
        <w:tblW w:w="0" w:type="auto"/>
        <w:tblLook w:val="04A0" w:firstRow="1" w:lastRow="0" w:firstColumn="1" w:lastColumn="0" w:noHBand="0" w:noVBand="1"/>
      </w:tblPr>
      <w:tblGrid>
        <w:gridCol w:w="9629"/>
      </w:tblGrid>
      <w:tr w:rsidR="004A5993" w14:paraId="684B49B6" w14:textId="77777777" w:rsidTr="004726F7">
        <w:tc>
          <w:tcPr>
            <w:tcW w:w="9629" w:type="dxa"/>
          </w:tcPr>
          <w:p w14:paraId="191C2886" w14:textId="77777777" w:rsidR="004A5993" w:rsidRPr="001E36EF" w:rsidRDefault="004A5993" w:rsidP="004726F7">
            <w:pPr>
              <w:pStyle w:val="Agreement"/>
              <w:numPr>
                <w:ilvl w:val="0"/>
                <w:numId w:val="47"/>
              </w:numPr>
              <w:tabs>
                <w:tab w:val="num" w:pos="1619"/>
              </w:tabs>
              <w:ind w:left="641" w:hanging="357"/>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tc>
      </w:tr>
    </w:tbl>
    <w:p w14:paraId="2B57AB54" w14:textId="77777777" w:rsidR="004A5993" w:rsidRDefault="004A5993" w:rsidP="004A5993">
      <w:pPr>
        <w:spacing w:after="180"/>
        <w:rPr>
          <w:rFonts w:ascii="Times New Roman" w:eastAsiaTheme="minorEastAsia" w:hAnsi="Times New Roman"/>
        </w:rPr>
      </w:pPr>
      <w:r w:rsidRPr="00262539">
        <w:rPr>
          <w:rFonts w:ascii="Times New Roman" w:eastAsiaTheme="minorEastAsia" w:hAnsi="Times New Roman" w:hint="eastAsia"/>
        </w:rPr>
        <w:t>S</w:t>
      </w:r>
      <w:r w:rsidRPr="00262539">
        <w:rPr>
          <w:rFonts w:ascii="Times New Roman" w:eastAsiaTheme="minorEastAsia" w:hAnsi="Times New Roman"/>
        </w:rPr>
        <w:t xml:space="preserve">ince </w:t>
      </w:r>
      <w:r>
        <w:rPr>
          <w:rFonts w:ascii="Times New Roman" w:eastAsiaTheme="minorEastAsia" w:hAnsi="Times New Roman"/>
        </w:rPr>
        <w:t xml:space="preserve">the CFRA resources may be shared by multiple UEs, it is possible that two UEs in the same cell transmit the same preamble to the same candidate cell, but in different ROs. This scenario is shown in Figure 1 below. In this case, the candidate cell will calculate two TA values without knowing which TA is for which UE. In inter-DU case, the candidate </w:t>
      </w:r>
      <w:r>
        <w:rPr>
          <w:rFonts w:ascii="Times New Roman" w:eastAsiaTheme="minorEastAsia" w:hAnsi="Times New Roman"/>
        </w:rPr>
        <w:lastRenderedPageBreak/>
        <w:t>DU provides two TA values to the source DU via the CU</w:t>
      </w:r>
      <w:r>
        <w:rPr>
          <w:rFonts w:ascii="Times New Roman" w:eastAsiaTheme="minorEastAsia" w:hAnsi="Times New Roman" w:hint="eastAsia"/>
        </w:rPr>
        <w:t>,</w:t>
      </w:r>
      <w:r>
        <w:rPr>
          <w:rFonts w:ascii="Times New Roman" w:eastAsiaTheme="minorEastAsia" w:hAnsi="Times New Roman"/>
        </w:rPr>
        <w:t xml:space="preserve"> and the source DU needs to know which TA is for which UE. Therefore, additional information is needed alon</w:t>
      </w:r>
      <w:r>
        <w:rPr>
          <w:rFonts w:ascii="Times New Roman" w:eastAsiaTheme="minorEastAsia" w:hAnsi="Times New Roman" w:hint="eastAsia"/>
        </w:rPr>
        <w:t>g</w:t>
      </w:r>
      <w:r>
        <w:rPr>
          <w:rFonts w:ascii="Times New Roman" w:eastAsiaTheme="minorEastAsia" w:hAnsi="Times New Roman"/>
        </w:rPr>
        <w:t xml:space="preserve"> with the TA value. Since the source DU will allocate different RACH resources to different UEs, either different preamble index or different RO, the additional information along with the TA value can be the preamble index and the RO information, so that the source DU know which TA is for which UE.</w:t>
      </w:r>
    </w:p>
    <w:p w14:paraId="5D5471AE" w14:textId="77777777" w:rsidR="004A5993" w:rsidRDefault="004A5993" w:rsidP="004A5993">
      <w:pPr>
        <w:spacing w:after="180"/>
        <w:jc w:val="center"/>
        <w:rPr>
          <w:rFonts w:ascii="Times New Roman" w:eastAsiaTheme="minorEastAsia" w:hAnsi="Times New Roman"/>
        </w:rPr>
      </w:pPr>
      <w:r>
        <w:rPr>
          <w:noProof/>
        </w:rPr>
        <w:drawing>
          <wp:inline distT="0" distB="0" distL="0" distR="0" wp14:anchorId="536EC83A" wp14:editId="5C043D19">
            <wp:extent cx="2896819" cy="8005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02818" cy="802203"/>
                    </a:xfrm>
                    <a:prstGeom prst="rect">
                      <a:avLst/>
                    </a:prstGeom>
                  </pic:spPr>
                </pic:pic>
              </a:graphicData>
            </a:graphic>
          </wp:inline>
        </w:drawing>
      </w:r>
    </w:p>
    <w:p w14:paraId="0B9A1AF2" w14:textId="5E2BD107" w:rsidR="004A5993" w:rsidRPr="002B0F47" w:rsidRDefault="004A5993" w:rsidP="004A5993">
      <w:pPr>
        <w:spacing w:after="180"/>
        <w:jc w:val="center"/>
        <w:rPr>
          <w:rFonts w:ascii="Times New Roman" w:eastAsiaTheme="minorEastAsia" w:hAnsi="Times New Roman"/>
          <w:i/>
        </w:rPr>
      </w:pPr>
      <w:r w:rsidRPr="002B0F47">
        <w:rPr>
          <w:rFonts w:ascii="Times New Roman" w:eastAsiaTheme="minorEastAsia" w:hAnsi="Times New Roman" w:hint="eastAsia"/>
          <w:i/>
        </w:rPr>
        <w:t>F</w:t>
      </w:r>
      <w:r w:rsidRPr="002B0F47">
        <w:rPr>
          <w:rFonts w:ascii="Times New Roman" w:eastAsiaTheme="minorEastAsia" w:hAnsi="Times New Roman"/>
          <w:i/>
        </w:rPr>
        <w:t>igure 1. scenario</w:t>
      </w:r>
      <w:r>
        <w:rPr>
          <w:rFonts w:ascii="Times New Roman" w:eastAsiaTheme="minorEastAsia" w:hAnsi="Times New Roman"/>
          <w:i/>
        </w:rPr>
        <w:t xml:space="preserve"> 1</w:t>
      </w:r>
      <w:r w:rsidRPr="002B0F47">
        <w:rPr>
          <w:rFonts w:ascii="Times New Roman" w:eastAsiaTheme="minorEastAsia" w:hAnsi="Times New Roman"/>
          <w:i/>
        </w:rPr>
        <w:t>: two UEs in the same source cell send preambles to the same candidate cell</w:t>
      </w:r>
    </w:p>
    <w:p w14:paraId="32087D9F" w14:textId="77777777" w:rsidR="004A5993" w:rsidRPr="0060311E" w:rsidRDefault="004A5993" w:rsidP="004A5993">
      <w:pPr>
        <w:spacing w:after="180"/>
        <w:rPr>
          <w:rFonts w:ascii="Times New Roman" w:eastAsiaTheme="minorEastAsia" w:hAnsi="Times New Roman"/>
        </w:rPr>
      </w:pPr>
      <w:r w:rsidRPr="0060311E">
        <w:rPr>
          <w:rFonts w:ascii="Times New Roman" w:eastAsiaTheme="minorEastAsia" w:hAnsi="Times New Roman"/>
        </w:rPr>
        <w:t>When candidate DU (e.g., DU2) manages multiple candidate cells (e.g., cell2 and cell3) for UEs in cell1 in DU1, each candidate cell provides its own CFRA resources for early RACH to UEs in cell1. It is possible that UE1 uses preamble index #1 in RO #1 of cell2, and the UE2 uses preamble index #1 in RO #1 of cell3. The DU2 will successfully calculate two TAs because cell2 and cell3 have different RACH configurations. This scenario is shown in the Figure 2 below.</w:t>
      </w:r>
    </w:p>
    <w:p w14:paraId="0AC81016" w14:textId="77777777" w:rsidR="004A5993" w:rsidRPr="0060311E" w:rsidRDefault="004A5993" w:rsidP="004A5993">
      <w:pPr>
        <w:spacing w:after="180"/>
        <w:jc w:val="center"/>
        <w:rPr>
          <w:rFonts w:ascii="Times New Roman" w:eastAsiaTheme="minorEastAsia" w:hAnsi="Times New Roman"/>
        </w:rPr>
      </w:pPr>
      <w:r w:rsidRPr="0060311E">
        <w:rPr>
          <w:rFonts w:ascii="Times New Roman" w:eastAsiaTheme="minorEastAsia" w:hAnsi="Times New Roman"/>
          <w:noProof/>
        </w:rPr>
        <w:drawing>
          <wp:inline distT="0" distB="0" distL="0" distR="0" wp14:anchorId="29A8D4BB" wp14:editId="4CF5CBF2">
            <wp:extent cx="2663687" cy="650448"/>
            <wp:effectExtent l="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7020" cy="656146"/>
                    </a:xfrm>
                    <a:prstGeom prst="rect">
                      <a:avLst/>
                    </a:prstGeom>
                    <a:noFill/>
                  </pic:spPr>
                </pic:pic>
              </a:graphicData>
            </a:graphic>
          </wp:inline>
        </w:drawing>
      </w:r>
    </w:p>
    <w:p w14:paraId="381DCEDF" w14:textId="77777777" w:rsidR="004A5993" w:rsidRPr="00320CF6" w:rsidRDefault="004A5993" w:rsidP="004A5993">
      <w:pPr>
        <w:spacing w:after="180"/>
        <w:jc w:val="center"/>
        <w:rPr>
          <w:rFonts w:ascii="Times New Roman" w:eastAsiaTheme="minorEastAsia" w:hAnsi="Times New Roman"/>
          <w:i/>
        </w:rPr>
      </w:pPr>
      <w:r w:rsidRPr="002B6D26">
        <w:rPr>
          <w:rFonts w:ascii="Times New Roman" w:eastAsiaTheme="minorEastAsia" w:hAnsi="Times New Roman" w:hint="eastAsia"/>
          <w:i/>
        </w:rPr>
        <w:t>F</w:t>
      </w:r>
      <w:r w:rsidRPr="002B6D26">
        <w:rPr>
          <w:rFonts w:ascii="Times New Roman" w:eastAsiaTheme="minorEastAsia" w:hAnsi="Times New Roman"/>
          <w:i/>
        </w:rPr>
        <w:t>igure 2</w:t>
      </w:r>
      <w:r w:rsidRPr="00C4315C">
        <w:rPr>
          <w:rFonts w:ascii="Times New Roman" w:eastAsiaTheme="minorEastAsia" w:hAnsi="Times New Roman"/>
          <w:i/>
        </w:rPr>
        <w:t>. scenario</w:t>
      </w:r>
      <w:r w:rsidRPr="00320CF6">
        <w:rPr>
          <w:rFonts w:ascii="Times New Roman" w:eastAsiaTheme="minorEastAsia" w:hAnsi="Times New Roman"/>
          <w:i/>
        </w:rPr>
        <w:t xml:space="preserve"> 2: two UEs in the same source cell send preambles to the different candidate cells</w:t>
      </w:r>
    </w:p>
    <w:p w14:paraId="6A96014C" w14:textId="77777777" w:rsidR="004A5993" w:rsidRPr="0060311E" w:rsidRDefault="004A5993" w:rsidP="004A5993">
      <w:pPr>
        <w:spacing w:after="180"/>
        <w:rPr>
          <w:rFonts w:ascii="Times New Roman" w:eastAsiaTheme="minorEastAsia" w:hAnsi="Times New Roman"/>
        </w:rPr>
      </w:pPr>
      <w:r w:rsidRPr="0060311E">
        <w:rPr>
          <w:rFonts w:ascii="Times New Roman" w:eastAsiaTheme="minorEastAsia" w:hAnsi="Times New Roman"/>
        </w:rPr>
        <w:t>In this case, preamble index and RO information is not enough for the source DU to distinguish which TA is for which UE. Additional information related to candidate cell ID is needed.</w:t>
      </w:r>
    </w:p>
    <w:p w14:paraId="3E5D8752" w14:textId="325F23D8" w:rsidR="004A5993" w:rsidRDefault="004A5993" w:rsidP="004A5993">
      <w:pPr>
        <w:spacing w:after="180"/>
        <w:rPr>
          <w:rFonts w:ascii="Times New Roman" w:eastAsiaTheme="minorEastAsia" w:hAnsi="Times New Roman"/>
        </w:rPr>
      </w:pPr>
      <w:r w:rsidRPr="002B0F47">
        <w:rPr>
          <w:rFonts w:ascii="Times New Roman" w:eastAsiaTheme="minorEastAsia" w:hAnsi="Times New Roman" w:hint="eastAsia"/>
        </w:rPr>
        <w:t>A</w:t>
      </w:r>
      <w:r w:rsidRPr="002B0F47">
        <w:rPr>
          <w:rFonts w:ascii="Times New Roman" w:eastAsiaTheme="minorEastAsia" w:hAnsi="Times New Roman"/>
        </w:rPr>
        <w:t xml:space="preserve">nother </w:t>
      </w:r>
      <w:r>
        <w:rPr>
          <w:rFonts w:ascii="Times New Roman" w:eastAsiaTheme="minorEastAsia" w:hAnsi="Times New Roman"/>
        </w:rPr>
        <w:t xml:space="preserve">scenario for </w:t>
      </w:r>
      <w:r w:rsidRPr="002B0F47">
        <w:rPr>
          <w:rFonts w:ascii="Times New Roman" w:eastAsiaTheme="minorEastAsia" w:hAnsi="Times New Roman"/>
        </w:rPr>
        <w:t xml:space="preserve">inter-DU case is: a candidate cell allocates CFRA resources for early RACH to multiple source cells, which is illustrated in Figure </w:t>
      </w:r>
      <w:r>
        <w:rPr>
          <w:rFonts w:ascii="Times New Roman" w:eastAsiaTheme="minorEastAsia" w:hAnsi="Times New Roman"/>
        </w:rPr>
        <w:t>3</w:t>
      </w:r>
      <w:r w:rsidRPr="002B0F47">
        <w:rPr>
          <w:rFonts w:ascii="Times New Roman" w:eastAsiaTheme="minorEastAsia" w:hAnsi="Times New Roman"/>
        </w:rPr>
        <w:t xml:space="preserve"> below.</w:t>
      </w:r>
      <w:r>
        <w:rPr>
          <w:rFonts w:ascii="Times New Roman" w:eastAsiaTheme="minorEastAsia" w:hAnsi="Times New Roman"/>
        </w:rPr>
        <w:t xml:space="preserve"> When UE1 and UE2 send preambles to cell3/DU3, and the cell3/DU3 calculates two TAs and send them to the CU, then how does the CU know which TA is for which source cell/DU. The CFRA resources of cell3 should be different for DU1 and DU2, otherwise collision may occur when UE1 and UE2 use the same preamble index. Once the DU3 receive a preamble in cell3, it knows this preamble was allocated to which source DU, then it can identify the source DU. Then the DU3 will notify the CU to forward the TA to which source DU. The detailed F1 </w:t>
      </w:r>
      <w:proofErr w:type="spellStart"/>
      <w:r>
        <w:rPr>
          <w:rFonts w:ascii="Times New Roman" w:eastAsiaTheme="minorEastAsia" w:hAnsi="Times New Roman"/>
        </w:rPr>
        <w:t>signalling</w:t>
      </w:r>
      <w:proofErr w:type="spellEnd"/>
      <w:r>
        <w:rPr>
          <w:rFonts w:ascii="Times New Roman" w:eastAsiaTheme="minorEastAsia" w:hAnsi="Times New Roman"/>
        </w:rPr>
        <w:t xml:space="preserve"> is up to RAN3.</w:t>
      </w:r>
    </w:p>
    <w:p w14:paraId="251D3CB7" w14:textId="77777777" w:rsidR="004A5993" w:rsidRDefault="004A5993" w:rsidP="004A5993">
      <w:pPr>
        <w:spacing w:after="180"/>
        <w:jc w:val="center"/>
        <w:rPr>
          <w:rFonts w:ascii="Times New Roman" w:eastAsiaTheme="minorEastAsia" w:hAnsi="Times New Roman"/>
        </w:rPr>
      </w:pPr>
      <w:r>
        <w:rPr>
          <w:rFonts w:ascii="Times New Roman" w:eastAsiaTheme="minorEastAsia" w:hAnsi="Times New Roman"/>
          <w:noProof/>
        </w:rPr>
        <w:drawing>
          <wp:inline distT="0" distB="0" distL="0" distR="0" wp14:anchorId="0C9DDDBB" wp14:editId="1F50081B">
            <wp:extent cx="2318918" cy="958250"/>
            <wp:effectExtent l="0" t="0" r="571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6506" cy="961385"/>
                    </a:xfrm>
                    <a:prstGeom prst="rect">
                      <a:avLst/>
                    </a:prstGeom>
                    <a:noFill/>
                  </pic:spPr>
                </pic:pic>
              </a:graphicData>
            </a:graphic>
          </wp:inline>
        </w:drawing>
      </w:r>
    </w:p>
    <w:p w14:paraId="6DAF0FD8" w14:textId="185C6FFE" w:rsidR="004A5993" w:rsidRDefault="004A5993" w:rsidP="004A5993">
      <w:pPr>
        <w:spacing w:after="180"/>
        <w:jc w:val="center"/>
        <w:rPr>
          <w:rFonts w:ascii="Times New Roman" w:eastAsiaTheme="minorEastAsia" w:hAnsi="Times New Roman"/>
          <w:i/>
        </w:rPr>
      </w:pPr>
      <w:r w:rsidRPr="002B0F47">
        <w:rPr>
          <w:rFonts w:ascii="Times New Roman" w:eastAsiaTheme="minorEastAsia" w:hAnsi="Times New Roman" w:hint="eastAsia"/>
          <w:i/>
        </w:rPr>
        <w:t>F</w:t>
      </w:r>
      <w:r w:rsidRPr="002B0F47">
        <w:rPr>
          <w:rFonts w:ascii="Times New Roman" w:eastAsiaTheme="minorEastAsia" w:hAnsi="Times New Roman"/>
          <w:i/>
        </w:rPr>
        <w:t xml:space="preserve">igure </w:t>
      </w:r>
      <w:r>
        <w:rPr>
          <w:rFonts w:ascii="Times New Roman" w:eastAsiaTheme="minorEastAsia" w:hAnsi="Times New Roman"/>
          <w:i/>
        </w:rPr>
        <w:t>3</w:t>
      </w:r>
      <w:r w:rsidRPr="002B0F47">
        <w:rPr>
          <w:rFonts w:ascii="Times New Roman" w:eastAsiaTheme="minorEastAsia" w:hAnsi="Times New Roman"/>
          <w:i/>
        </w:rPr>
        <w:t>. scenario</w:t>
      </w:r>
      <w:r>
        <w:rPr>
          <w:rFonts w:ascii="Times New Roman" w:eastAsiaTheme="minorEastAsia" w:hAnsi="Times New Roman"/>
          <w:i/>
        </w:rPr>
        <w:t xml:space="preserve"> 3</w:t>
      </w:r>
      <w:r w:rsidRPr="002B0F47">
        <w:rPr>
          <w:rFonts w:ascii="Times New Roman" w:eastAsiaTheme="minorEastAsia" w:hAnsi="Times New Roman"/>
          <w:i/>
        </w:rPr>
        <w:t xml:space="preserve">: two UEs in the </w:t>
      </w:r>
      <w:r>
        <w:rPr>
          <w:rFonts w:ascii="Times New Roman" w:eastAsiaTheme="minorEastAsia" w:hAnsi="Times New Roman"/>
          <w:i/>
        </w:rPr>
        <w:t>different</w:t>
      </w:r>
      <w:r w:rsidRPr="002B0F47">
        <w:rPr>
          <w:rFonts w:ascii="Times New Roman" w:eastAsiaTheme="minorEastAsia" w:hAnsi="Times New Roman"/>
          <w:i/>
        </w:rPr>
        <w:t xml:space="preserve"> source cell send preambles to the same candidate cell</w:t>
      </w:r>
    </w:p>
    <w:p w14:paraId="6FFFC9BA" w14:textId="611B415E" w:rsidR="004A5993" w:rsidRDefault="004A5993" w:rsidP="004A5993">
      <w:pPr>
        <w:spacing w:after="180"/>
        <w:rPr>
          <w:rFonts w:ascii="Times New Roman" w:eastAsiaTheme="minorEastAsia" w:hAnsi="Times New Roman"/>
          <w:b/>
        </w:rPr>
      </w:pPr>
      <w:r>
        <w:rPr>
          <w:rFonts w:ascii="Times New Roman" w:eastAsiaTheme="minorEastAsia" w:hAnsi="Times New Roman"/>
          <w:b/>
        </w:rPr>
        <w:t>Proposal 7</w:t>
      </w:r>
      <w:r w:rsidR="004342EC">
        <w:rPr>
          <w:rFonts w:ascii="Times New Roman" w:eastAsiaTheme="minorEastAsia" w:hAnsi="Times New Roman"/>
          <w:b/>
        </w:rPr>
        <w:t>a</w:t>
      </w:r>
      <w:r w:rsidRPr="005A2EF6">
        <w:rPr>
          <w:rFonts w:ascii="Times New Roman" w:eastAsiaTheme="minorEastAsia" w:hAnsi="Times New Roman"/>
          <w:b/>
        </w:rPr>
        <w:t>: RAN2 assume</w:t>
      </w:r>
      <w:r>
        <w:rPr>
          <w:rFonts w:ascii="Times New Roman" w:eastAsiaTheme="minorEastAsia" w:hAnsi="Times New Roman"/>
          <w:b/>
        </w:rPr>
        <w:t>s</w:t>
      </w:r>
      <w:r w:rsidRPr="005A2EF6">
        <w:rPr>
          <w:rFonts w:ascii="Times New Roman" w:eastAsiaTheme="minorEastAsia" w:hAnsi="Times New Roman"/>
          <w:b/>
        </w:rPr>
        <w:t xml:space="preserve"> that the </w:t>
      </w:r>
      <w:r>
        <w:rPr>
          <w:rFonts w:ascii="Times New Roman" w:eastAsiaTheme="minorEastAsia" w:hAnsi="Times New Roman"/>
          <w:b/>
        </w:rPr>
        <w:t xml:space="preserve">early </w:t>
      </w:r>
      <w:r w:rsidRPr="005A2EF6">
        <w:rPr>
          <w:rFonts w:ascii="Times New Roman" w:eastAsiaTheme="minorEastAsia" w:hAnsi="Times New Roman"/>
          <w:b/>
        </w:rPr>
        <w:t>RACH configuration/resource</w:t>
      </w:r>
      <w:r>
        <w:rPr>
          <w:rFonts w:ascii="Times New Roman" w:eastAsiaTheme="minorEastAsia" w:hAnsi="Times New Roman"/>
          <w:b/>
        </w:rPr>
        <w:t xml:space="preserve"> of candidate cell</w:t>
      </w:r>
      <w:r w:rsidR="00C4315C">
        <w:rPr>
          <w:rFonts w:ascii="Times New Roman" w:eastAsiaTheme="minorEastAsia" w:hAnsi="Times New Roman"/>
          <w:b/>
        </w:rPr>
        <w:t>s</w:t>
      </w:r>
      <w:r w:rsidRPr="005A2EF6">
        <w:rPr>
          <w:rFonts w:ascii="Times New Roman" w:eastAsiaTheme="minorEastAsia" w:hAnsi="Times New Roman"/>
          <w:b/>
        </w:rPr>
        <w:t xml:space="preserve"> is source DU specific</w:t>
      </w:r>
      <w:r w:rsidR="00320CF6">
        <w:rPr>
          <w:rFonts w:ascii="Times New Roman" w:eastAsiaTheme="minorEastAsia" w:hAnsi="Times New Roman"/>
          <w:b/>
        </w:rPr>
        <w:t xml:space="preserve">, so that </w:t>
      </w:r>
      <w:r w:rsidR="00320CF6" w:rsidRPr="008233C5">
        <w:rPr>
          <w:rFonts w:ascii="Times New Roman" w:eastAsiaTheme="minorEastAsia" w:hAnsi="Times New Roman"/>
          <w:b/>
        </w:rPr>
        <w:t xml:space="preserve">candidate </w:t>
      </w:r>
      <w:r w:rsidR="00320CF6">
        <w:rPr>
          <w:rFonts w:ascii="Times New Roman" w:eastAsiaTheme="minorEastAsia" w:hAnsi="Times New Roman"/>
          <w:b/>
        </w:rPr>
        <w:t>DU can identify the source DU</w:t>
      </w:r>
      <w:r w:rsidR="00853859">
        <w:rPr>
          <w:rFonts w:ascii="Times New Roman" w:eastAsiaTheme="minorEastAsia" w:hAnsi="Times New Roman"/>
          <w:b/>
        </w:rPr>
        <w:t xml:space="preserve"> triggering the early RACH</w:t>
      </w:r>
      <w:r w:rsidRPr="005A2EF6">
        <w:rPr>
          <w:rFonts w:ascii="Times New Roman" w:eastAsiaTheme="minorEastAsia" w:hAnsi="Times New Roman"/>
          <w:b/>
        </w:rPr>
        <w:t>.</w:t>
      </w:r>
    </w:p>
    <w:p w14:paraId="2CA27483" w14:textId="192D78F0" w:rsidR="00320CF6" w:rsidRPr="008233C5" w:rsidRDefault="00320CF6" w:rsidP="00320CF6">
      <w:pPr>
        <w:spacing w:after="180"/>
        <w:rPr>
          <w:rFonts w:ascii="Times New Roman" w:eastAsiaTheme="minorEastAsia" w:hAnsi="Times New Roman"/>
          <w:b/>
          <w:lang w:val="x-none"/>
        </w:rPr>
      </w:pPr>
      <w:r>
        <w:rPr>
          <w:rFonts w:ascii="Times New Roman" w:eastAsiaTheme="minorEastAsia" w:hAnsi="Times New Roman"/>
          <w:b/>
        </w:rPr>
        <w:t xml:space="preserve">Proposal </w:t>
      </w:r>
      <w:r w:rsidR="004342EC">
        <w:rPr>
          <w:rFonts w:ascii="Times New Roman" w:eastAsiaTheme="minorEastAsia" w:hAnsi="Times New Roman"/>
          <w:b/>
        </w:rPr>
        <w:t>7b</w:t>
      </w:r>
      <w:r w:rsidRPr="008233C5">
        <w:rPr>
          <w:rFonts w:ascii="Times New Roman" w:eastAsiaTheme="minorEastAsia" w:hAnsi="Times New Roman"/>
          <w:b/>
        </w:rPr>
        <w:t xml:space="preserve">: The candidate DU provides </w:t>
      </w:r>
      <w:r>
        <w:rPr>
          <w:rFonts w:ascii="Times New Roman" w:eastAsiaTheme="minorEastAsia" w:hAnsi="Times New Roman"/>
          <w:b/>
        </w:rPr>
        <w:t xml:space="preserve">the </w:t>
      </w:r>
      <w:r w:rsidRPr="008233C5">
        <w:rPr>
          <w:rFonts w:ascii="Times New Roman" w:eastAsiaTheme="minorEastAsia" w:hAnsi="Times New Roman"/>
          <w:b/>
        </w:rPr>
        <w:t>TA value and its associated information to the source DU via the CU, e.g., preamble index</w:t>
      </w:r>
      <w:r>
        <w:rPr>
          <w:rFonts w:ascii="Times New Roman" w:eastAsiaTheme="minorEastAsia" w:hAnsi="Times New Roman"/>
          <w:b/>
        </w:rPr>
        <w:t>,</w:t>
      </w:r>
      <w:r w:rsidRPr="008233C5">
        <w:rPr>
          <w:rFonts w:ascii="Times New Roman" w:eastAsiaTheme="minorEastAsia" w:hAnsi="Times New Roman"/>
          <w:b/>
        </w:rPr>
        <w:t xml:space="preserve"> RO information (</w:t>
      </w:r>
      <w:r>
        <w:rPr>
          <w:rFonts w:ascii="Times New Roman" w:eastAsiaTheme="minorEastAsia" w:hAnsi="Times New Roman"/>
          <w:b/>
        </w:rPr>
        <w:t>i.e.</w:t>
      </w:r>
      <w:r w:rsidRPr="008233C5">
        <w:rPr>
          <w:rFonts w:ascii="Times New Roman" w:eastAsiaTheme="minorEastAsia" w:hAnsi="Times New Roman"/>
          <w:b/>
        </w:rPr>
        <w:t xml:space="preserve"> RA-RNTI)</w:t>
      </w:r>
      <w:r>
        <w:rPr>
          <w:rFonts w:ascii="Times New Roman" w:eastAsiaTheme="minorEastAsia" w:hAnsi="Times New Roman"/>
          <w:b/>
        </w:rPr>
        <w:t xml:space="preserve"> and candidate cell identity</w:t>
      </w:r>
      <w:r w:rsidRPr="008233C5">
        <w:rPr>
          <w:rFonts w:ascii="Times New Roman" w:eastAsiaTheme="minorEastAsia" w:hAnsi="Times New Roman"/>
          <w:b/>
        </w:rPr>
        <w:t>, so that the source DU can identify the UE.</w:t>
      </w:r>
    </w:p>
    <w:p w14:paraId="42EAD2F1" w14:textId="77777777" w:rsidR="004A5993" w:rsidRDefault="004A5993" w:rsidP="004A5993">
      <w:pPr>
        <w:spacing w:after="180"/>
        <w:rPr>
          <w:rFonts w:ascii="Times New Roman" w:eastAsiaTheme="minorEastAsia" w:hAnsi="Times New Roman"/>
        </w:rPr>
      </w:pPr>
      <w:r w:rsidRPr="005A2EF6">
        <w:rPr>
          <w:rFonts w:ascii="Times New Roman" w:eastAsiaTheme="minorEastAsia" w:hAnsi="Times New Roman"/>
        </w:rPr>
        <w:t xml:space="preserve">When we consider subsequent LTM, </w:t>
      </w:r>
      <w:r>
        <w:rPr>
          <w:rFonts w:ascii="Times New Roman" w:eastAsiaTheme="minorEastAsia" w:hAnsi="Times New Roman"/>
        </w:rPr>
        <w:t>each candidate cell could become the source cell later. So the UE needs to be provided with paired early RACH resources, e.g., CFRA resource #1 {source cells in DU1, candidate cell3}, CFRA resource #2 {source cells in DU2, candidate cell3}, etc. In this case, the UE can get valid CFRA resources for early RACH in subsequent LTM.</w:t>
      </w:r>
    </w:p>
    <w:p w14:paraId="45AB3075" w14:textId="2D00F0C1" w:rsidR="004A5993" w:rsidRDefault="004A5993" w:rsidP="004A5993">
      <w:pPr>
        <w:spacing w:after="180"/>
        <w:rPr>
          <w:rFonts w:ascii="Times New Roman" w:eastAsiaTheme="minorEastAsia" w:hAnsi="Times New Roman"/>
          <w:b/>
        </w:rPr>
      </w:pPr>
      <w:r w:rsidRPr="00045ABC">
        <w:rPr>
          <w:rFonts w:ascii="Times New Roman" w:eastAsiaTheme="minorEastAsia" w:hAnsi="Times New Roman"/>
          <w:b/>
        </w:rPr>
        <w:t>P</w:t>
      </w:r>
      <w:r>
        <w:rPr>
          <w:rFonts w:ascii="Times New Roman" w:eastAsiaTheme="minorEastAsia" w:hAnsi="Times New Roman"/>
          <w:b/>
        </w:rPr>
        <w:t xml:space="preserve">roposal </w:t>
      </w:r>
      <w:r w:rsidR="004342EC">
        <w:rPr>
          <w:rFonts w:ascii="Times New Roman" w:eastAsiaTheme="minorEastAsia" w:hAnsi="Times New Roman"/>
          <w:b/>
        </w:rPr>
        <w:t>7c</w:t>
      </w:r>
      <w:r w:rsidRPr="00045ABC">
        <w:rPr>
          <w:rFonts w:ascii="Times New Roman" w:eastAsiaTheme="minorEastAsia" w:hAnsi="Times New Roman"/>
          <w:b/>
        </w:rPr>
        <w:t xml:space="preserve">: </w:t>
      </w:r>
      <w:r w:rsidR="0074338E">
        <w:rPr>
          <w:rFonts w:ascii="Times New Roman" w:eastAsiaTheme="minorEastAsia" w:hAnsi="Times New Roman"/>
          <w:b/>
        </w:rPr>
        <w:t>For subsequent LTM purpose, t</w:t>
      </w:r>
      <w:r w:rsidRPr="00045ABC">
        <w:rPr>
          <w:rFonts w:ascii="Times New Roman" w:eastAsiaTheme="minorEastAsia" w:hAnsi="Times New Roman"/>
          <w:b/>
        </w:rPr>
        <w:t xml:space="preserve">he early RACH </w:t>
      </w:r>
      <w:r w:rsidR="00320CF6" w:rsidRPr="005A2EF6">
        <w:rPr>
          <w:rFonts w:ascii="Times New Roman" w:eastAsiaTheme="minorEastAsia" w:hAnsi="Times New Roman"/>
          <w:b/>
        </w:rPr>
        <w:t>configuration</w:t>
      </w:r>
      <w:r w:rsidR="00320CF6">
        <w:rPr>
          <w:rFonts w:ascii="Times New Roman" w:eastAsiaTheme="minorEastAsia" w:hAnsi="Times New Roman"/>
          <w:b/>
        </w:rPr>
        <w:t>/</w:t>
      </w:r>
      <w:r w:rsidRPr="00045ABC">
        <w:rPr>
          <w:rFonts w:ascii="Times New Roman" w:eastAsiaTheme="minorEastAsia" w:hAnsi="Times New Roman"/>
          <w:b/>
        </w:rPr>
        <w:t>resources configured to a UE should be</w:t>
      </w:r>
      <w:r w:rsidR="00320CF6">
        <w:rPr>
          <w:rFonts w:ascii="Times New Roman" w:eastAsiaTheme="minorEastAsia" w:hAnsi="Times New Roman"/>
          <w:b/>
        </w:rPr>
        <w:t>: the</w:t>
      </w:r>
      <w:r w:rsidRPr="00045ABC">
        <w:rPr>
          <w:rFonts w:ascii="Times New Roman" w:eastAsiaTheme="minorEastAsia" w:hAnsi="Times New Roman"/>
          <w:b/>
        </w:rPr>
        <w:t xml:space="preserve"> list of </w:t>
      </w:r>
      <w:r w:rsidR="00320CF6">
        <w:rPr>
          <w:rFonts w:ascii="Times New Roman" w:eastAsiaTheme="minorEastAsia" w:hAnsi="Times New Roman"/>
          <w:b/>
        </w:rPr>
        <w:t xml:space="preserve">RACH configurations, with each entry corresponding to one </w:t>
      </w:r>
      <w:r w:rsidRPr="00045ABC">
        <w:rPr>
          <w:rFonts w:ascii="Times New Roman" w:eastAsiaTheme="minorEastAsia" w:hAnsi="Times New Roman"/>
          <w:b/>
        </w:rPr>
        <w:t>pair of {source cell</w:t>
      </w:r>
      <w:r w:rsidR="0074338E">
        <w:rPr>
          <w:rFonts w:ascii="Times New Roman" w:eastAsiaTheme="minorEastAsia" w:hAnsi="Times New Roman"/>
          <w:b/>
        </w:rPr>
        <w:t>(</w:t>
      </w:r>
      <w:r w:rsidRPr="00045ABC">
        <w:rPr>
          <w:rFonts w:ascii="Times New Roman" w:eastAsiaTheme="minorEastAsia" w:hAnsi="Times New Roman"/>
          <w:b/>
        </w:rPr>
        <w:t>s</w:t>
      </w:r>
      <w:r w:rsidR="0074338E">
        <w:rPr>
          <w:rFonts w:ascii="Times New Roman" w:eastAsiaTheme="minorEastAsia" w:hAnsi="Times New Roman"/>
          <w:b/>
        </w:rPr>
        <w:t>)</w:t>
      </w:r>
      <w:r w:rsidRPr="00045ABC">
        <w:rPr>
          <w:rFonts w:ascii="Times New Roman" w:eastAsiaTheme="minorEastAsia" w:hAnsi="Times New Roman"/>
          <w:b/>
        </w:rPr>
        <w:t xml:space="preserve"> of one DU, candidate cell</w:t>
      </w:r>
      <w:r w:rsidR="0074338E">
        <w:rPr>
          <w:rFonts w:ascii="Times New Roman" w:eastAsiaTheme="minorEastAsia" w:hAnsi="Times New Roman"/>
          <w:b/>
        </w:rPr>
        <w:t>(</w:t>
      </w:r>
      <w:r w:rsidRPr="00045ABC">
        <w:rPr>
          <w:rFonts w:ascii="Times New Roman" w:eastAsiaTheme="minorEastAsia" w:hAnsi="Times New Roman"/>
          <w:b/>
        </w:rPr>
        <w:t>s</w:t>
      </w:r>
      <w:r w:rsidR="0074338E">
        <w:rPr>
          <w:rFonts w:ascii="Times New Roman" w:eastAsiaTheme="minorEastAsia" w:hAnsi="Times New Roman"/>
          <w:b/>
        </w:rPr>
        <w:t>)</w:t>
      </w:r>
      <w:r w:rsidRPr="00045ABC">
        <w:rPr>
          <w:rFonts w:ascii="Times New Roman" w:eastAsiaTheme="minorEastAsia" w:hAnsi="Times New Roman"/>
          <w:b/>
        </w:rPr>
        <w:t>}. FFS on the ASN.1</w:t>
      </w:r>
      <w:r w:rsidR="0074338E">
        <w:rPr>
          <w:rFonts w:ascii="Times New Roman" w:eastAsiaTheme="minorEastAsia" w:hAnsi="Times New Roman"/>
          <w:b/>
        </w:rPr>
        <w:t xml:space="preserve"> details</w:t>
      </w:r>
      <w:r w:rsidRPr="00045ABC">
        <w:rPr>
          <w:rFonts w:ascii="Times New Roman" w:eastAsiaTheme="minorEastAsia" w:hAnsi="Times New Roman"/>
          <w:b/>
        </w:rPr>
        <w:t>.</w:t>
      </w:r>
    </w:p>
    <w:p w14:paraId="48C13A9B" w14:textId="5EA2445C" w:rsidR="002F010C" w:rsidRPr="002F010C" w:rsidRDefault="00791DB6" w:rsidP="000F1976">
      <w:pPr>
        <w:pStyle w:val="2"/>
      </w:pPr>
      <w:r>
        <w:lastRenderedPageBreak/>
        <w:t>LTM completion</w:t>
      </w:r>
    </w:p>
    <w:p w14:paraId="5F63FE8C" w14:textId="4914AEF7" w:rsidR="00331B1E" w:rsidRDefault="006650C8" w:rsidP="00331B1E">
      <w:pPr>
        <w:spacing w:after="180"/>
        <w:rPr>
          <w:rFonts w:ascii="Times New Roman" w:hAnsi="Times New Roman"/>
        </w:rPr>
      </w:pPr>
      <w:r w:rsidRPr="006650C8">
        <w:rPr>
          <w:rFonts w:ascii="Times New Roman" w:hAnsi="Times New Roman"/>
        </w:rPr>
        <w:t>I</w:t>
      </w:r>
      <w:r w:rsidR="00B2530D">
        <w:rPr>
          <w:rFonts w:ascii="Times New Roman" w:hAnsi="Times New Roman"/>
        </w:rPr>
        <w:t xml:space="preserve">n </w:t>
      </w:r>
      <w:r w:rsidR="00791DB6">
        <w:rPr>
          <w:rFonts w:ascii="Times New Roman" w:hAnsi="Times New Roman"/>
        </w:rPr>
        <w:t xml:space="preserve">the last meeting, we have agreed that the UE considers that LTM execution procedure is successfully complete when the UE determines the NW has successfully received its first UL data for RACH-less LTM. However, </w:t>
      </w:r>
      <w:r w:rsidR="00791DB6" w:rsidRPr="00791DB6">
        <w:rPr>
          <w:rFonts w:ascii="Times New Roman" w:hAnsi="Times New Roman"/>
        </w:rPr>
        <w:t>companies have different proposals on how the UE determines the NW acknowledge of its first UL data.</w:t>
      </w:r>
      <w:r w:rsidR="00791DB6">
        <w:rPr>
          <w:rFonts w:ascii="Times New Roman" w:hAnsi="Times New Roman"/>
        </w:rPr>
        <w:t xml:space="preserve"> Based on the email discussion [1] in the last meeting, there are 3 options on the table:</w:t>
      </w:r>
    </w:p>
    <w:p w14:paraId="511FFCFA" w14:textId="02723D0C" w:rsidR="00791DB6" w:rsidRPr="00791DB6" w:rsidRDefault="00791DB6" w:rsidP="00791DB6">
      <w:pPr>
        <w:pStyle w:val="af8"/>
        <w:numPr>
          <w:ilvl w:val="0"/>
          <w:numId w:val="36"/>
        </w:numPr>
        <w:spacing w:after="180"/>
        <w:rPr>
          <w:rFonts w:ascii="Times New Roman" w:hAnsi="Times New Roman"/>
          <w:sz w:val="20"/>
          <w:szCs w:val="20"/>
        </w:rPr>
      </w:pPr>
      <w:r w:rsidRPr="00791DB6">
        <w:rPr>
          <w:rFonts w:ascii="Times New Roman" w:hAnsi="Times New Roman"/>
          <w:sz w:val="20"/>
          <w:szCs w:val="20"/>
        </w:rPr>
        <w:t xml:space="preserve">Option 1: RLC ACK of </w:t>
      </w:r>
      <w:r w:rsidRPr="00BC3C5B">
        <w:rPr>
          <w:rFonts w:ascii="Times New Roman" w:hAnsi="Times New Roman"/>
          <w:i/>
          <w:sz w:val="20"/>
          <w:szCs w:val="20"/>
        </w:rPr>
        <w:t>RRCReconfigurationComplete</w:t>
      </w:r>
      <w:r w:rsidR="00BC3C5B">
        <w:rPr>
          <w:rFonts w:ascii="Times New Roman" w:hAnsi="Times New Roman"/>
          <w:sz w:val="20"/>
          <w:szCs w:val="20"/>
        </w:rPr>
        <w:t xml:space="preserve"> message</w:t>
      </w:r>
    </w:p>
    <w:p w14:paraId="5338E2E1" w14:textId="77777777" w:rsidR="00791DB6" w:rsidRPr="00791DB6" w:rsidRDefault="00791DB6" w:rsidP="00791DB6">
      <w:pPr>
        <w:pStyle w:val="af8"/>
        <w:numPr>
          <w:ilvl w:val="0"/>
          <w:numId w:val="36"/>
        </w:numPr>
        <w:spacing w:after="180"/>
        <w:rPr>
          <w:rFonts w:ascii="Times New Roman" w:hAnsi="Times New Roman"/>
          <w:sz w:val="20"/>
          <w:szCs w:val="20"/>
        </w:rPr>
      </w:pPr>
      <w:r w:rsidRPr="00791DB6">
        <w:rPr>
          <w:rFonts w:ascii="Times New Roman" w:hAnsi="Times New Roman"/>
          <w:sz w:val="20"/>
          <w:szCs w:val="20"/>
        </w:rPr>
        <w:t>Option 2: C-RNTI addressed PDCCH</w:t>
      </w:r>
    </w:p>
    <w:p w14:paraId="2C77F40F" w14:textId="54C5CC04" w:rsidR="00791DB6" w:rsidRPr="00791DB6" w:rsidRDefault="00791DB6" w:rsidP="00791DB6">
      <w:pPr>
        <w:pStyle w:val="af8"/>
        <w:numPr>
          <w:ilvl w:val="0"/>
          <w:numId w:val="36"/>
        </w:numPr>
        <w:spacing w:after="180"/>
        <w:rPr>
          <w:rFonts w:ascii="Times New Roman" w:hAnsi="Times New Roman"/>
          <w:sz w:val="20"/>
          <w:szCs w:val="20"/>
          <w:lang w:val="en-US"/>
        </w:rPr>
      </w:pPr>
      <w:r w:rsidRPr="00791DB6">
        <w:rPr>
          <w:rFonts w:ascii="Times New Roman" w:hAnsi="Times New Roman"/>
          <w:sz w:val="20"/>
          <w:szCs w:val="20"/>
        </w:rPr>
        <w:t xml:space="preserve">Option 3: </w:t>
      </w:r>
      <w:r w:rsidR="00BC3C5B">
        <w:rPr>
          <w:rFonts w:ascii="Times New Roman" w:hAnsi="Times New Roman"/>
          <w:sz w:val="20"/>
          <w:szCs w:val="20"/>
        </w:rPr>
        <w:t>UE</w:t>
      </w:r>
      <w:r w:rsidRPr="00791DB6">
        <w:rPr>
          <w:rFonts w:ascii="Times New Roman" w:hAnsi="Times New Roman"/>
          <w:sz w:val="20"/>
          <w:szCs w:val="20"/>
        </w:rPr>
        <w:t xml:space="preserve"> Contention Resolution </w:t>
      </w:r>
      <w:r w:rsidR="00BC3C5B">
        <w:rPr>
          <w:rFonts w:ascii="Times New Roman" w:hAnsi="Times New Roman"/>
          <w:sz w:val="20"/>
          <w:szCs w:val="20"/>
        </w:rPr>
        <w:t xml:space="preserve">Identify </w:t>
      </w:r>
      <w:r w:rsidRPr="00791DB6">
        <w:rPr>
          <w:rFonts w:ascii="Times New Roman" w:hAnsi="Times New Roman"/>
          <w:sz w:val="20"/>
          <w:szCs w:val="20"/>
        </w:rPr>
        <w:t>MAC CE</w:t>
      </w:r>
    </w:p>
    <w:p w14:paraId="13983511" w14:textId="39B4209C" w:rsidR="00742E9A" w:rsidRDefault="00073775" w:rsidP="00770B14">
      <w:pPr>
        <w:spacing w:after="180"/>
        <w:rPr>
          <w:rFonts w:ascii="Times New Roman" w:hAnsi="Times New Roman"/>
        </w:rPr>
      </w:pPr>
      <w:r>
        <w:rPr>
          <w:rFonts w:ascii="Times New Roman" w:hAnsi="Times New Roman"/>
        </w:rPr>
        <w:t xml:space="preserve">It should be noticed that RACH-less procedure is also discussed and supported in the Rel-18 NR NTN enhancements, and option 3 (i.e. </w:t>
      </w:r>
      <w:r w:rsidRPr="00073775">
        <w:rPr>
          <w:rFonts w:ascii="Times New Roman" w:hAnsi="Times New Roman"/>
        </w:rPr>
        <w:t>UE Contention Resolution Identity MAC CE</w:t>
      </w:r>
      <w:r>
        <w:rPr>
          <w:rFonts w:ascii="Times New Roman" w:hAnsi="Times New Roman"/>
        </w:rPr>
        <w:t xml:space="preserve">) </w:t>
      </w:r>
      <w:r w:rsidR="00B24863">
        <w:rPr>
          <w:rFonts w:ascii="Times New Roman" w:hAnsi="Times New Roman"/>
        </w:rPr>
        <w:t>wa</w:t>
      </w:r>
      <w:r>
        <w:rPr>
          <w:rFonts w:ascii="Times New Roman" w:hAnsi="Times New Roman"/>
        </w:rPr>
        <w:t>s agreed to be the confirmation of RACH-less HO completion at least for pre-allocated grant</w:t>
      </w:r>
      <w:r w:rsidR="00874B4D">
        <w:rPr>
          <w:rFonts w:ascii="Times New Roman" w:hAnsi="Times New Roman"/>
        </w:rPr>
        <w:t xml:space="preserve"> in the last meeting</w:t>
      </w:r>
      <w:r>
        <w:rPr>
          <w:rFonts w:ascii="Times New Roman" w:hAnsi="Times New Roman"/>
        </w:rPr>
        <w:t>.</w:t>
      </w:r>
    </w:p>
    <w:tbl>
      <w:tblPr>
        <w:tblStyle w:val="af9"/>
        <w:tblW w:w="0" w:type="auto"/>
        <w:tblLook w:val="04A0" w:firstRow="1" w:lastRow="0" w:firstColumn="1" w:lastColumn="0" w:noHBand="0" w:noVBand="1"/>
      </w:tblPr>
      <w:tblGrid>
        <w:gridCol w:w="9629"/>
      </w:tblGrid>
      <w:tr w:rsidR="007F7A23" w14:paraId="508806D8" w14:textId="77777777" w:rsidTr="007F7A23">
        <w:tc>
          <w:tcPr>
            <w:tcW w:w="9629" w:type="dxa"/>
          </w:tcPr>
          <w:p w14:paraId="0D7B7D77" w14:textId="77777777" w:rsidR="007F7A23" w:rsidRPr="00073775" w:rsidRDefault="007F7A23" w:rsidP="007F7A23">
            <w:pPr>
              <w:spacing w:after="0"/>
              <w:rPr>
                <w:rFonts w:cs="Arial"/>
              </w:rPr>
            </w:pPr>
            <w:r w:rsidRPr="00073775">
              <w:rPr>
                <w:rFonts w:cs="Arial"/>
              </w:rPr>
              <w:t>Agreements online:</w:t>
            </w:r>
          </w:p>
          <w:p w14:paraId="5018552A" w14:textId="0A6139CA" w:rsidR="007F7A23" w:rsidRPr="007F7A23" w:rsidRDefault="007F7A23" w:rsidP="000B7565">
            <w:pPr>
              <w:pStyle w:val="af8"/>
              <w:numPr>
                <w:ilvl w:val="0"/>
                <w:numId w:val="38"/>
              </w:numPr>
              <w:rPr>
                <w:rFonts w:ascii="Arial" w:hAnsi="Arial" w:cs="Arial"/>
                <w:sz w:val="20"/>
                <w:szCs w:val="20"/>
                <w:lang w:val="en-US"/>
              </w:rPr>
            </w:pPr>
            <w:r w:rsidRPr="00073775">
              <w:rPr>
                <w:rFonts w:ascii="Arial" w:hAnsi="Arial" w:cs="Arial"/>
                <w:sz w:val="20"/>
                <w:szCs w:val="20"/>
              </w:rPr>
              <w:t>At least for pre-allocated grant, for the confirmation of RACH-less HO completion we reuse of LTE approach, i.e., UE Contention Resolution Identity MAC CE is used but UE ignores the content of this field. FFS if anything else is needed for dynamic grant</w:t>
            </w:r>
          </w:p>
        </w:tc>
      </w:tr>
    </w:tbl>
    <w:p w14:paraId="5C5C102E" w14:textId="284D2A18" w:rsidR="007F7A23" w:rsidRDefault="001F5ED3" w:rsidP="001F5ED3">
      <w:pPr>
        <w:spacing w:beforeLines="50" w:before="120" w:after="180"/>
        <w:rPr>
          <w:rFonts w:ascii="Times New Roman" w:hAnsi="Times New Roman"/>
        </w:rPr>
      </w:pPr>
      <w:r>
        <w:rPr>
          <w:rFonts w:ascii="Times New Roman" w:hAnsi="Times New Roman"/>
        </w:rPr>
        <w:t>To simplify the UE/network implementation and reduce specification efforts, it is expected to unify the methods of RACH-less procedure as much as possible among different topics. Therefore, option 3 should be also supported to be the confirmation of the first UL data in RACH-less LTM cell switch procedure, reusing the method of Rel-18 NR NTN RACH-less and LTE RACH-less.</w:t>
      </w:r>
    </w:p>
    <w:p w14:paraId="6D95717E" w14:textId="5D7F2EF4" w:rsidR="00055E46" w:rsidRDefault="00055E46" w:rsidP="00EC6F11">
      <w:pPr>
        <w:spacing w:after="180"/>
        <w:rPr>
          <w:rFonts w:ascii="Times New Roman" w:hAnsi="Times New Roman"/>
        </w:rPr>
      </w:pPr>
      <w:r>
        <w:rPr>
          <w:rFonts w:ascii="Times New Roman" w:hAnsi="Times New Roman"/>
        </w:rPr>
        <w:t xml:space="preserve">Moreover, option 1 (i.e. RLC ACK of </w:t>
      </w:r>
      <w:r w:rsidRPr="00055E46">
        <w:rPr>
          <w:rFonts w:ascii="Times New Roman" w:hAnsi="Times New Roman"/>
        </w:rPr>
        <w:t>RRCReconfigurationComplete</w:t>
      </w:r>
      <w:r>
        <w:rPr>
          <w:rFonts w:ascii="Times New Roman" w:hAnsi="Times New Roman"/>
        </w:rPr>
        <w:t xml:space="preserve"> message) </w:t>
      </w:r>
      <w:r w:rsidR="00EC6F11">
        <w:rPr>
          <w:rFonts w:ascii="Times New Roman" w:hAnsi="Times New Roman"/>
        </w:rPr>
        <w:t xml:space="preserve">may cause T304 timer expire, since RLC </w:t>
      </w:r>
      <w:r w:rsidR="001401EE">
        <w:rPr>
          <w:rFonts w:ascii="Times New Roman" w:hAnsi="Times New Roman"/>
        </w:rPr>
        <w:t>ACK</w:t>
      </w:r>
      <w:r w:rsidR="00EC6F11">
        <w:rPr>
          <w:rFonts w:ascii="Times New Roman" w:hAnsi="Times New Roman"/>
        </w:rPr>
        <w:t xml:space="preserve"> is not a “real-time” feedback and </w:t>
      </w:r>
      <w:r w:rsidR="001401EE">
        <w:rPr>
          <w:rFonts w:ascii="Times New Roman" w:hAnsi="Times New Roman"/>
        </w:rPr>
        <w:t xml:space="preserve">RLC status report is </w:t>
      </w:r>
      <w:r w:rsidR="00EC6F11">
        <w:rPr>
          <w:rFonts w:ascii="Times New Roman" w:hAnsi="Times New Roman"/>
        </w:rPr>
        <w:t xml:space="preserve">only </w:t>
      </w:r>
      <w:r w:rsidR="00A959F1">
        <w:rPr>
          <w:rFonts w:ascii="Times New Roman" w:hAnsi="Times New Roman"/>
        </w:rPr>
        <w:t>initiat</w:t>
      </w:r>
      <w:r w:rsidR="00EC6F11">
        <w:rPr>
          <w:rFonts w:ascii="Times New Roman" w:hAnsi="Times New Roman"/>
        </w:rPr>
        <w:t>ed</w:t>
      </w:r>
      <w:r w:rsidR="00A959F1">
        <w:rPr>
          <w:rFonts w:ascii="Times New Roman" w:hAnsi="Times New Roman"/>
        </w:rPr>
        <w:t>/t</w:t>
      </w:r>
      <w:r w:rsidR="003F4543">
        <w:rPr>
          <w:rFonts w:ascii="Times New Roman" w:hAnsi="Times New Roman"/>
        </w:rPr>
        <w:t>ri</w:t>
      </w:r>
      <w:r w:rsidR="00A959F1">
        <w:rPr>
          <w:rFonts w:ascii="Times New Roman" w:hAnsi="Times New Roman"/>
        </w:rPr>
        <w:t>ggered</w:t>
      </w:r>
      <w:r w:rsidR="00EC6F11">
        <w:rPr>
          <w:rFonts w:ascii="Times New Roman" w:hAnsi="Times New Roman"/>
        </w:rPr>
        <w:t xml:space="preserve"> upon conditions (e.g. </w:t>
      </w:r>
      <w:r w:rsidR="00EC6F11" w:rsidRPr="00EC6F11">
        <w:rPr>
          <w:rFonts w:ascii="Times New Roman" w:hAnsi="Times New Roman"/>
          <w:i/>
        </w:rPr>
        <w:t>t-Reassembly</w:t>
      </w:r>
      <w:r w:rsidR="00EC6F11">
        <w:rPr>
          <w:rFonts w:ascii="Times New Roman" w:hAnsi="Times New Roman"/>
        </w:rPr>
        <w:t xml:space="preserve"> expiring) are met.</w:t>
      </w:r>
      <w:r w:rsidR="003F4543">
        <w:rPr>
          <w:rFonts w:ascii="Times New Roman" w:hAnsi="Times New Roman"/>
        </w:rPr>
        <w:t xml:space="preserve"> </w:t>
      </w:r>
      <w:r w:rsidR="001322FF">
        <w:rPr>
          <w:rFonts w:ascii="Times New Roman" w:hAnsi="Times New Roman"/>
        </w:rPr>
        <w:t>For option 2</w:t>
      </w:r>
      <w:r w:rsidR="0044353D">
        <w:rPr>
          <w:rFonts w:ascii="Times New Roman" w:hAnsi="Times New Roman"/>
        </w:rPr>
        <w:t xml:space="preserve"> (i.e. </w:t>
      </w:r>
      <w:r w:rsidR="0044353D" w:rsidRPr="0044353D">
        <w:rPr>
          <w:rFonts w:ascii="Times New Roman" w:hAnsi="Times New Roman"/>
        </w:rPr>
        <w:t>C-RNTI addressed PDCCH</w:t>
      </w:r>
      <w:r w:rsidR="0044353D">
        <w:rPr>
          <w:rFonts w:ascii="Times New Roman" w:hAnsi="Times New Roman"/>
        </w:rPr>
        <w:t>)</w:t>
      </w:r>
      <w:r w:rsidR="001322FF">
        <w:rPr>
          <w:rFonts w:ascii="Times New Roman" w:hAnsi="Times New Roman"/>
        </w:rPr>
        <w:t>, t</w:t>
      </w:r>
      <w:r w:rsidR="001322FF" w:rsidRPr="001322FF">
        <w:rPr>
          <w:rFonts w:ascii="Times New Roman" w:hAnsi="Times New Roman"/>
        </w:rPr>
        <w:t xml:space="preserve">here may be the case UE without any new data to transmit/schedule, </w:t>
      </w:r>
      <w:r w:rsidR="0044353D">
        <w:rPr>
          <w:rFonts w:ascii="Times New Roman" w:hAnsi="Times New Roman"/>
        </w:rPr>
        <w:t>so option 2 may</w:t>
      </w:r>
      <w:r w:rsidR="001322FF" w:rsidRPr="001322FF">
        <w:rPr>
          <w:rFonts w:ascii="Times New Roman" w:hAnsi="Times New Roman"/>
        </w:rPr>
        <w:t xml:space="preserve"> cause some delay also. </w:t>
      </w:r>
      <w:r w:rsidR="001322FF">
        <w:rPr>
          <w:rFonts w:ascii="Times New Roman" w:hAnsi="Times New Roman"/>
        </w:rPr>
        <w:t>Although the network</w:t>
      </w:r>
      <w:r w:rsidR="001322FF" w:rsidRPr="001322FF">
        <w:rPr>
          <w:rFonts w:ascii="Times New Roman" w:hAnsi="Times New Roman"/>
        </w:rPr>
        <w:t xml:space="preserve"> can always schedule UE for transmitting padding when there is no more new data,</w:t>
      </w:r>
      <w:r w:rsidR="001322FF">
        <w:rPr>
          <w:rFonts w:ascii="Times New Roman" w:hAnsi="Times New Roman"/>
        </w:rPr>
        <w:t xml:space="preserve"> it may be clear to specify </w:t>
      </w:r>
      <w:r w:rsidR="009249BB">
        <w:rPr>
          <w:rFonts w:ascii="Times New Roman" w:hAnsi="Times New Roman"/>
        </w:rPr>
        <w:t>a certain MAC CE as the confirmation of the first UL data of RACH-less procedure.</w:t>
      </w:r>
    </w:p>
    <w:p w14:paraId="496E2301" w14:textId="03C2F518" w:rsidR="008E4B57" w:rsidRPr="008E4B57" w:rsidRDefault="004342EC" w:rsidP="008E4B57">
      <w:pPr>
        <w:spacing w:after="180"/>
        <w:rPr>
          <w:rFonts w:ascii="Times New Roman" w:hAnsi="Times New Roman"/>
          <w:b/>
        </w:rPr>
      </w:pPr>
      <w:r>
        <w:rPr>
          <w:rFonts w:ascii="Times New Roman" w:hAnsi="Times New Roman"/>
          <w:b/>
        </w:rPr>
        <w:t>Proposal 8</w:t>
      </w:r>
      <w:r w:rsidR="008E4B57" w:rsidRPr="008E4B57">
        <w:rPr>
          <w:rFonts w:ascii="Times New Roman" w:hAnsi="Times New Roman"/>
          <w:b/>
        </w:rPr>
        <w:t xml:space="preserve">: </w:t>
      </w:r>
      <w:r w:rsidR="002F6612">
        <w:rPr>
          <w:rFonts w:ascii="Times New Roman" w:hAnsi="Times New Roman"/>
          <w:b/>
        </w:rPr>
        <w:t>For</w:t>
      </w:r>
      <w:r w:rsidR="008E4B57" w:rsidRPr="008E4B57">
        <w:rPr>
          <w:rFonts w:ascii="Times New Roman" w:hAnsi="Times New Roman"/>
          <w:b/>
        </w:rPr>
        <w:t xml:space="preserve"> LTM completion, follow the NTN conclusion for UE to determine the successful reception of its first UL data by </w:t>
      </w:r>
      <w:r w:rsidR="00CE4675">
        <w:rPr>
          <w:rFonts w:ascii="Times New Roman" w:hAnsi="Times New Roman"/>
          <w:b/>
        </w:rPr>
        <w:t>the network</w:t>
      </w:r>
      <w:r w:rsidR="008E4B57" w:rsidRPr="008E4B57">
        <w:rPr>
          <w:rFonts w:ascii="Times New Roman" w:hAnsi="Times New Roman"/>
          <w:b/>
        </w:rPr>
        <w:t xml:space="preserve">, i.e. </w:t>
      </w:r>
      <w:r w:rsidR="00CE4675">
        <w:rPr>
          <w:rFonts w:ascii="Times New Roman" w:hAnsi="Times New Roman"/>
          <w:b/>
        </w:rPr>
        <w:t xml:space="preserve">use </w:t>
      </w:r>
      <w:r w:rsidR="008E4B57" w:rsidRPr="008E4B57">
        <w:rPr>
          <w:rFonts w:ascii="Times New Roman" w:hAnsi="Times New Roman"/>
          <w:b/>
        </w:rPr>
        <w:t>option 3.</w:t>
      </w:r>
    </w:p>
    <w:p w14:paraId="2141A8AB" w14:textId="4BEEA548" w:rsidR="008E4B57" w:rsidRPr="008E4B57" w:rsidRDefault="008E4B57" w:rsidP="008E4B57">
      <w:pPr>
        <w:pStyle w:val="af8"/>
        <w:numPr>
          <w:ilvl w:val="0"/>
          <w:numId w:val="39"/>
        </w:numPr>
        <w:spacing w:after="180"/>
        <w:rPr>
          <w:rFonts w:ascii="Times New Roman" w:hAnsi="Times New Roman"/>
          <w:b/>
          <w:sz w:val="20"/>
          <w:szCs w:val="20"/>
        </w:rPr>
      </w:pPr>
      <w:r w:rsidRPr="008E4B57">
        <w:rPr>
          <w:rFonts w:ascii="Times New Roman" w:hAnsi="Times New Roman"/>
          <w:b/>
          <w:sz w:val="20"/>
          <w:szCs w:val="20"/>
        </w:rPr>
        <w:t xml:space="preserve">Option 1: RLC ACK of </w:t>
      </w:r>
      <w:r w:rsidRPr="00BC3C5B">
        <w:rPr>
          <w:rFonts w:ascii="Times New Roman" w:hAnsi="Times New Roman"/>
          <w:b/>
          <w:i/>
          <w:sz w:val="20"/>
          <w:szCs w:val="20"/>
        </w:rPr>
        <w:t>RRCReconfigurationComplete</w:t>
      </w:r>
      <w:r w:rsidR="00BC3C5B">
        <w:rPr>
          <w:rFonts w:ascii="Times New Roman" w:hAnsi="Times New Roman"/>
          <w:b/>
          <w:sz w:val="20"/>
          <w:szCs w:val="20"/>
        </w:rPr>
        <w:t xml:space="preserve"> message</w:t>
      </w:r>
    </w:p>
    <w:p w14:paraId="6EF070A6" w14:textId="12507671" w:rsidR="008E4B57" w:rsidRPr="008E4B57" w:rsidRDefault="008E4B57" w:rsidP="008E4B57">
      <w:pPr>
        <w:pStyle w:val="af8"/>
        <w:numPr>
          <w:ilvl w:val="0"/>
          <w:numId w:val="39"/>
        </w:numPr>
        <w:spacing w:after="180"/>
        <w:rPr>
          <w:rFonts w:ascii="Times New Roman" w:hAnsi="Times New Roman"/>
          <w:b/>
          <w:sz w:val="20"/>
          <w:szCs w:val="20"/>
        </w:rPr>
      </w:pPr>
      <w:r w:rsidRPr="008E4B57">
        <w:rPr>
          <w:rFonts w:ascii="Times New Roman" w:hAnsi="Times New Roman"/>
          <w:b/>
          <w:sz w:val="20"/>
          <w:szCs w:val="20"/>
        </w:rPr>
        <w:t>Option 2: C-RNTI addressed PDCCH</w:t>
      </w:r>
    </w:p>
    <w:p w14:paraId="0582DB2D" w14:textId="31D29361" w:rsidR="008E4B57" w:rsidRPr="008E4B57" w:rsidRDefault="008E4B57" w:rsidP="008E4B57">
      <w:pPr>
        <w:pStyle w:val="af8"/>
        <w:numPr>
          <w:ilvl w:val="0"/>
          <w:numId w:val="39"/>
        </w:numPr>
        <w:spacing w:after="180"/>
        <w:rPr>
          <w:rFonts w:ascii="Times New Roman" w:hAnsi="Times New Roman"/>
          <w:b/>
          <w:sz w:val="20"/>
          <w:szCs w:val="20"/>
        </w:rPr>
      </w:pPr>
      <w:r w:rsidRPr="008E4B57">
        <w:rPr>
          <w:rFonts w:ascii="Times New Roman" w:hAnsi="Times New Roman"/>
          <w:b/>
          <w:sz w:val="20"/>
          <w:szCs w:val="20"/>
        </w:rPr>
        <w:t xml:space="preserve">Option 3: </w:t>
      </w:r>
      <w:r w:rsidR="00BC3C5B">
        <w:rPr>
          <w:rFonts w:ascii="Times New Roman" w:hAnsi="Times New Roman"/>
          <w:b/>
          <w:sz w:val="20"/>
          <w:szCs w:val="20"/>
        </w:rPr>
        <w:t>UE</w:t>
      </w:r>
      <w:r w:rsidRPr="008E4B57">
        <w:rPr>
          <w:rFonts w:ascii="Times New Roman" w:hAnsi="Times New Roman"/>
          <w:b/>
          <w:sz w:val="20"/>
          <w:szCs w:val="20"/>
        </w:rPr>
        <w:t xml:space="preserve"> Contention Resolution </w:t>
      </w:r>
      <w:r w:rsidR="00BC3C5B">
        <w:rPr>
          <w:rFonts w:ascii="Times New Roman" w:hAnsi="Times New Roman"/>
          <w:b/>
          <w:sz w:val="20"/>
          <w:szCs w:val="20"/>
        </w:rPr>
        <w:t xml:space="preserve">identify </w:t>
      </w:r>
      <w:r w:rsidRPr="008E4B57">
        <w:rPr>
          <w:rFonts w:ascii="Times New Roman" w:hAnsi="Times New Roman"/>
          <w:b/>
          <w:sz w:val="20"/>
          <w:szCs w:val="20"/>
        </w:rPr>
        <w:t>MAC CE</w:t>
      </w:r>
    </w:p>
    <w:p w14:paraId="35AFA85F" w14:textId="0F6216F9" w:rsidR="008E4B57" w:rsidRPr="00ED3313" w:rsidRDefault="00ED3313" w:rsidP="00ED3313">
      <w:pPr>
        <w:pStyle w:val="2"/>
      </w:pPr>
      <w:r w:rsidRPr="00ED3313">
        <w:rPr>
          <w:rFonts w:hint="eastAsia"/>
        </w:rPr>
        <w:t>R</w:t>
      </w:r>
      <w:r w:rsidRPr="00ED3313">
        <w:t>AN3 LS on inter-DU</w:t>
      </w:r>
    </w:p>
    <w:p w14:paraId="4117FEC9" w14:textId="66456F43" w:rsidR="00ED3313" w:rsidRDefault="004126A2" w:rsidP="008E4B57">
      <w:pPr>
        <w:spacing w:after="180"/>
        <w:rPr>
          <w:rFonts w:ascii="Times New Roman" w:hAnsi="Times New Roman"/>
        </w:rPr>
      </w:pPr>
      <w:r>
        <w:rPr>
          <w:rFonts w:ascii="Times New Roman" w:hAnsi="Times New Roman"/>
        </w:rPr>
        <w:t xml:space="preserve">In the last meeting, we discussed the </w:t>
      </w:r>
      <w:r w:rsidR="00C46516">
        <w:rPr>
          <w:rFonts w:ascii="Times New Roman" w:hAnsi="Times New Roman"/>
        </w:rPr>
        <w:t>following 2 approaches in</w:t>
      </w:r>
      <w:r>
        <w:rPr>
          <w:rFonts w:ascii="Times New Roman" w:hAnsi="Times New Roman"/>
        </w:rPr>
        <w:t>cluded in RAN3 LS in the email discussion</w:t>
      </w:r>
      <w:r w:rsidR="00C46516">
        <w:rPr>
          <w:rFonts w:ascii="Times New Roman" w:hAnsi="Times New Roman"/>
        </w:rPr>
        <w:t xml:space="preserve"> [1]. </w:t>
      </w:r>
    </w:p>
    <w:tbl>
      <w:tblPr>
        <w:tblStyle w:val="af9"/>
        <w:tblW w:w="0" w:type="auto"/>
        <w:tblLook w:val="04A0" w:firstRow="1" w:lastRow="0" w:firstColumn="1" w:lastColumn="0" w:noHBand="0" w:noVBand="1"/>
      </w:tblPr>
      <w:tblGrid>
        <w:gridCol w:w="9629"/>
      </w:tblGrid>
      <w:tr w:rsidR="00C46516" w14:paraId="1057082A" w14:textId="77777777" w:rsidTr="00C46516">
        <w:tc>
          <w:tcPr>
            <w:tcW w:w="9629" w:type="dxa"/>
            <w:tcBorders>
              <w:top w:val="single" w:sz="4" w:space="0" w:color="auto"/>
              <w:left w:val="single" w:sz="4" w:space="0" w:color="auto"/>
              <w:bottom w:val="single" w:sz="4" w:space="0" w:color="auto"/>
              <w:right w:val="single" w:sz="4" w:space="0" w:color="auto"/>
            </w:tcBorders>
            <w:hideMark/>
          </w:tcPr>
          <w:p w14:paraId="30D98FB5" w14:textId="77777777" w:rsidR="00C46516" w:rsidRPr="00C46516" w:rsidRDefault="00C46516" w:rsidP="00C46516">
            <w:pPr>
              <w:spacing w:beforeLines="50" w:before="120" w:after="0"/>
              <w:rPr>
                <w:rFonts w:eastAsiaTheme="minorEastAsia" w:cs="Arial"/>
              </w:rPr>
            </w:pPr>
            <w:r w:rsidRPr="00C46516">
              <w:rPr>
                <w:rFonts w:cs="Arial"/>
                <w:b/>
              </w:rPr>
              <w:t>Approach 1</w:t>
            </w:r>
            <w:r w:rsidRPr="00C46516">
              <w:rPr>
                <w:rFonts w:cs="Arial"/>
              </w:rPr>
              <w:t>: the serving gNB-DU triggers the execution by transmitting LTM cell switch command to the UE and then informs the gNB-CU of the serving cell switch.</w:t>
            </w:r>
          </w:p>
          <w:p w14:paraId="256AE16E" w14:textId="77777777" w:rsidR="00C46516" w:rsidRDefault="00C46516">
            <w:pPr>
              <w:spacing w:beforeLines="50" w:before="120" w:afterLines="50"/>
              <w:rPr>
                <w:rFonts w:cs="Arial"/>
              </w:rPr>
            </w:pPr>
            <w:r w:rsidRPr="00C46516">
              <w:rPr>
                <w:rFonts w:cs="Arial"/>
                <w:b/>
              </w:rPr>
              <w:t>Approach 2</w:t>
            </w:r>
            <w:r w:rsidRPr="00C46516">
              <w:rPr>
                <w:rFonts w:cs="Arial"/>
              </w:rPr>
              <w:t xml:space="preserve">: the serving gNB-DU first </w:t>
            </w:r>
            <w:r w:rsidRPr="00C46516">
              <w:rPr>
                <w:rFonts w:cs="Arial"/>
                <w:highlight w:val="yellow"/>
              </w:rPr>
              <w:t>requests</w:t>
            </w:r>
            <w:r w:rsidRPr="00C46516">
              <w:rPr>
                <w:rFonts w:cs="Arial"/>
              </w:rPr>
              <w:t xml:space="preserve"> information from target DU </w:t>
            </w:r>
            <w:r w:rsidRPr="00C46516">
              <w:rPr>
                <w:rFonts w:cs="Arial"/>
                <w:highlight w:val="yellow"/>
              </w:rPr>
              <w:t>before</w:t>
            </w:r>
            <w:r w:rsidRPr="00C46516">
              <w:rPr>
                <w:rFonts w:cs="Arial"/>
              </w:rPr>
              <w:t xml:space="preserve"> </w:t>
            </w:r>
            <w:r w:rsidRPr="00C46516">
              <w:rPr>
                <w:rFonts w:cs="Arial"/>
                <w:bCs/>
              </w:rPr>
              <w:t>triggering LTM</w:t>
            </w:r>
            <w:r w:rsidRPr="00C46516">
              <w:rPr>
                <w:rFonts w:cs="Arial"/>
              </w:rPr>
              <w:t xml:space="preserve"> cell switch command to the UE.</w:t>
            </w:r>
          </w:p>
        </w:tc>
      </w:tr>
    </w:tbl>
    <w:p w14:paraId="7E3FD754" w14:textId="51800E1B" w:rsidR="00C46516" w:rsidRDefault="000E7456" w:rsidP="000E7456">
      <w:pPr>
        <w:spacing w:beforeLines="50" w:before="120" w:after="180"/>
        <w:rPr>
          <w:rFonts w:ascii="Times New Roman" w:hAnsi="Times New Roman"/>
        </w:rPr>
      </w:pPr>
      <w:r>
        <w:rPr>
          <w:rFonts w:ascii="Times New Roman" w:hAnsi="Times New Roman"/>
        </w:rPr>
        <w:t xml:space="preserve">It seems that most companies agreed the approach 1 as the baseline and the current RAN2 assumption. Several companies clarified that </w:t>
      </w:r>
      <w:r w:rsidR="00BC3C5B">
        <w:rPr>
          <w:rFonts w:ascii="Times New Roman" w:hAnsi="Times New Roman"/>
        </w:rPr>
        <w:t>approach</w:t>
      </w:r>
      <w:r>
        <w:rPr>
          <w:rFonts w:ascii="Times New Roman" w:hAnsi="Times New Roman"/>
        </w:rPr>
        <w:t xml:space="preserve"> 2 is beneficial to obtain dynamic information included in LTM MAC CE command, e.g. CFRA resources, BWP ID and UL grant of target cell.</w:t>
      </w:r>
      <w:r w:rsidR="0090453C">
        <w:rPr>
          <w:rFonts w:ascii="Times New Roman" w:hAnsi="Times New Roman"/>
        </w:rPr>
        <w:t xml:space="preserve"> It was also mentioned that approach 2 can be allowed by the network implementation together with the approach 1.</w:t>
      </w:r>
    </w:p>
    <w:p w14:paraId="424EC46E" w14:textId="3436838A" w:rsidR="000E7456" w:rsidRDefault="00140EF4" w:rsidP="008E4B57">
      <w:pPr>
        <w:spacing w:after="180"/>
        <w:rPr>
          <w:rFonts w:ascii="Times New Roman" w:hAnsi="Times New Roman"/>
        </w:rPr>
      </w:pPr>
      <w:r>
        <w:rPr>
          <w:rFonts w:ascii="Times New Roman" w:hAnsi="Times New Roman"/>
        </w:rPr>
        <w:t>Considering the dynamic information above (</w:t>
      </w:r>
      <w:r w:rsidRPr="00140EF4">
        <w:rPr>
          <w:rFonts w:ascii="Times New Roman" w:hAnsi="Times New Roman"/>
        </w:rPr>
        <w:t>e.g. CFRA resources, BWP ID and UL grant of target cell</w:t>
      </w:r>
      <w:r>
        <w:rPr>
          <w:rFonts w:ascii="Times New Roman" w:hAnsi="Times New Roman"/>
        </w:rPr>
        <w:t xml:space="preserve">) are not agreed yet in RAN2 to be included in LTM MAC CE command, the necessity of approach 2 is undetermined. </w:t>
      </w:r>
      <w:r w:rsidR="007904BB">
        <w:rPr>
          <w:rFonts w:ascii="Times New Roman" w:hAnsi="Times New Roman"/>
        </w:rPr>
        <w:t>Assuming</w:t>
      </w:r>
      <w:r>
        <w:rPr>
          <w:rFonts w:ascii="Times New Roman" w:hAnsi="Times New Roman"/>
        </w:rPr>
        <w:t xml:space="preserve"> any dynamic information included in LTM MAC CE command is agreed to be </w:t>
      </w:r>
      <w:r w:rsidR="007904BB">
        <w:rPr>
          <w:rFonts w:ascii="Times New Roman" w:hAnsi="Times New Roman"/>
        </w:rPr>
        <w:t xml:space="preserve">provided by target gNB-DU to the serving gNB-DU before triggering LTM cell switch command, 3 rounds of F1AP coordination may be needed before LTM </w:t>
      </w:r>
      <w:r w:rsidR="007904BB">
        <w:rPr>
          <w:rFonts w:ascii="Times New Roman" w:hAnsi="Times New Roman"/>
        </w:rPr>
        <w:lastRenderedPageBreak/>
        <w:t xml:space="preserve">execution. The first round is performed in the LTM preparation phase, to coordinate the configurations of candidate cells which are included in RRC pre-configuration message. The second round is for </w:t>
      </w:r>
      <w:r w:rsidR="00C22FAD">
        <w:rPr>
          <w:rFonts w:ascii="Times New Roman" w:hAnsi="Times New Roman"/>
        </w:rPr>
        <w:t xml:space="preserve">early </w:t>
      </w:r>
      <w:r w:rsidR="007904BB">
        <w:rPr>
          <w:rFonts w:ascii="Times New Roman" w:hAnsi="Times New Roman"/>
        </w:rPr>
        <w:t>TA acquisition if early UL sync is triggered by the network</w:t>
      </w:r>
      <w:r w:rsidR="00C22FAD">
        <w:rPr>
          <w:rFonts w:ascii="Times New Roman" w:hAnsi="Times New Roman"/>
        </w:rPr>
        <w:t xml:space="preserve"> and RAR is configured</w:t>
      </w:r>
      <w:r w:rsidR="007904BB">
        <w:rPr>
          <w:rFonts w:ascii="Times New Roman" w:hAnsi="Times New Roman"/>
        </w:rPr>
        <w:t xml:space="preserve">, to </w:t>
      </w:r>
      <w:r w:rsidR="00C22FAD">
        <w:rPr>
          <w:rFonts w:ascii="Times New Roman" w:hAnsi="Times New Roman"/>
        </w:rPr>
        <w:t xml:space="preserve">transmit the TA value of candidate cell from candidate gNB-DU to the serving gNB-DU. The third round is just before the triggering of LTM MAC CE command, to obtain the dynamic information of target cell, which may introduce extra LTM delay to trigger LTM MAC CE command. </w:t>
      </w:r>
      <w:r w:rsidR="00A846D3">
        <w:rPr>
          <w:rFonts w:ascii="Times New Roman" w:hAnsi="Times New Roman"/>
        </w:rPr>
        <w:t>From our perspective</w:t>
      </w:r>
      <w:r w:rsidR="00C22FAD">
        <w:rPr>
          <w:rFonts w:ascii="Times New Roman" w:hAnsi="Times New Roman"/>
        </w:rPr>
        <w:t xml:space="preserve">, it is better to avoid the complex F1AP </w:t>
      </w:r>
      <w:r w:rsidR="00A846D3">
        <w:rPr>
          <w:rFonts w:ascii="Times New Roman" w:hAnsi="Times New Roman"/>
        </w:rPr>
        <w:t>coordination</w:t>
      </w:r>
      <w:r w:rsidR="00C22FAD">
        <w:rPr>
          <w:rFonts w:ascii="Times New Roman" w:hAnsi="Times New Roman"/>
        </w:rPr>
        <w:t xml:space="preserve"> either in the network implementation and RAN3 specifications</w:t>
      </w:r>
      <w:r w:rsidR="00A846D3">
        <w:rPr>
          <w:rFonts w:ascii="Times New Roman" w:hAnsi="Times New Roman"/>
        </w:rPr>
        <w:t xml:space="preserve"> as much as possible</w:t>
      </w:r>
      <w:r w:rsidR="00C22FAD">
        <w:rPr>
          <w:rFonts w:ascii="Times New Roman" w:hAnsi="Times New Roman"/>
        </w:rPr>
        <w:t>.</w:t>
      </w:r>
      <w:r w:rsidR="00A846D3">
        <w:rPr>
          <w:rFonts w:ascii="Times New Roman" w:hAnsi="Times New Roman"/>
        </w:rPr>
        <w:t xml:space="preserve"> RAN2 should determine whether there </w:t>
      </w:r>
      <w:r w:rsidR="009C7D3E">
        <w:rPr>
          <w:rFonts w:ascii="Times New Roman" w:hAnsi="Times New Roman"/>
        </w:rPr>
        <w:t>indeed exists</w:t>
      </w:r>
      <w:r w:rsidR="00A846D3">
        <w:rPr>
          <w:rFonts w:ascii="Times New Roman" w:hAnsi="Times New Roman"/>
        </w:rPr>
        <w:t xml:space="preserve"> </w:t>
      </w:r>
      <w:r w:rsidR="009C7D3E">
        <w:rPr>
          <w:rFonts w:ascii="Times New Roman" w:hAnsi="Times New Roman"/>
        </w:rPr>
        <w:t xml:space="preserve">dynamic </w:t>
      </w:r>
      <w:r w:rsidR="00A846D3">
        <w:rPr>
          <w:rFonts w:ascii="Times New Roman" w:hAnsi="Times New Roman"/>
        </w:rPr>
        <w:t xml:space="preserve">information requires </w:t>
      </w:r>
      <w:r w:rsidR="009C7D3E">
        <w:rPr>
          <w:rFonts w:ascii="Times New Roman" w:hAnsi="Times New Roman"/>
        </w:rPr>
        <w:t xml:space="preserve">F1AP </w:t>
      </w:r>
      <w:r w:rsidR="00A846D3">
        <w:rPr>
          <w:rFonts w:ascii="Times New Roman" w:hAnsi="Times New Roman"/>
        </w:rPr>
        <w:t xml:space="preserve">coordination just before </w:t>
      </w:r>
      <w:r w:rsidR="009C7D3E">
        <w:rPr>
          <w:rFonts w:ascii="Times New Roman" w:hAnsi="Times New Roman"/>
        </w:rPr>
        <w:t>triggering LTM MAC CE command first, and then determine whether approach 2 is needed, before providing reply LS to RAN3.</w:t>
      </w:r>
    </w:p>
    <w:p w14:paraId="31756D5F" w14:textId="11CB864F" w:rsidR="00140EF4" w:rsidRPr="00D81F7D" w:rsidRDefault="00DC58BF" w:rsidP="00140EF4">
      <w:pPr>
        <w:spacing w:after="180"/>
        <w:rPr>
          <w:rFonts w:ascii="Times New Roman" w:hAnsi="Times New Roman"/>
          <w:b/>
        </w:rPr>
      </w:pPr>
      <w:r>
        <w:rPr>
          <w:rFonts w:ascii="Times New Roman" w:hAnsi="Times New Roman"/>
          <w:b/>
        </w:rPr>
        <w:t xml:space="preserve">Observation </w:t>
      </w:r>
      <w:r w:rsidR="00277DF3">
        <w:rPr>
          <w:rFonts w:ascii="Times New Roman" w:hAnsi="Times New Roman"/>
          <w:b/>
        </w:rPr>
        <w:t>7</w:t>
      </w:r>
      <w:r w:rsidR="00B75CE6">
        <w:rPr>
          <w:rFonts w:ascii="Times New Roman" w:hAnsi="Times New Roman"/>
          <w:b/>
        </w:rPr>
        <w:t>: Approach 2 requires</w:t>
      </w:r>
      <w:r w:rsidR="00140EF4" w:rsidRPr="00D81F7D">
        <w:rPr>
          <w:rFonts w:ascii="Times New Roman" w:hAnsi="Times New Roman"/>
          <w:b/>
        </w:rPr>
        <w:t xml:space="preserve"> </w:t>
      </w:r>
      <w:r w:rsidR="00B75CE6">
        <w:rPr>
          <w:rFonts w:ascii="Times New Roman" w:hAnsi="Times New Roman"/>
          <w:b/>
        </w:rPr>
        <w:t>three</w:t>
      </w:r>
      <w:r w:rsidR="00140EF4" w:rsidRPr="00D81F7D">
        <w:rPr>
          <w:rFonts w:ascii="Times New Roman" w:hAnsi="Times New Roman"/>
          <w:b/>
        </w:rPr>
        <w:t xml:space="preserve"> round</w:t>
      </w:r>
      <w:r w:rsidR="007904BB" w:rsidRPr="00D81F7D">
        <w:rPr>
          <w:rFonts w:ascii="Times New Roman" w:hAnsi="Times New Roman"/>
          <w:b/>
        </w:rPr>
        <w:t>s</w:t>
      </w:r>
      <w:r w:rsidR="00B75CE6">
        <w:rPr>
          <w:rFonts w:ascii="Times New Roman" w:hAnsi="Times New Roman"/>
          <w:b/>
        </w:rPr>
        <w:t xml:space="preserve"> of F1AP coordination: </w:t>
      </w:r>
      <w:r w:rsidR="00140EF4" w:rsidRPr="00D81F7D">
        <w:rPr>
          <w:rFonts w:ascii="Times New Roman" w:hAnsi="Times New Roman"/>
          <w:b/>
        </w:rPr>
        <w:t xml:space="preserve">1st round for </w:t>
      </w:r>
      <w:r w:rsidR="00F75E3A">
        <w:rPr>
          <w:rFonts w:ascii="Times New Roman" w:hAnsi="Times New Roman"/>
          <w:b/>
        </w:rPr>
        <w:t xml:space="preserve">the </w:t>
      </w:r>
      <w:r w:rsidR="00140EF4" w:rsidRPr="00D81F7D">
        <w:rPr>
          <w:rFonts w:ascii="Times New Roman" w:hAnsi="Times New Roman"/>
          <w:b/>
        </w:rPr>
        <w:t xml:space="preserve">pre-configuration, 2nd round for </w:t>
      </w:r>
      <w:r w:rsidR="00F75E3A">
        <w:rPr>
          <w:rFonts w:ascii="Times New Roman" w:hAnsi="Times New Roman"/>
          <w:b/>
        </w:rPr>
        <w:t xml:space="preserve">the </w:t>
      </w:r>
      <w:r w:rsidR="00140EF4" w:rsidRPr="00D81F7D">
        <w:rPr>
          <w:rFonts w:ascii="Times New Roman" w:hAnsi="Times New Roman"/>
          <w:b/>
        </w:rPr>
        <w:t xml:space="preserve">TA </w:t>
      </w:r>
      <w:r w:rsidR="00F75E3A">
        <w:rPr>
          <w:rFonts w:ascii="Times New Roman" w:hAnsi="Times New Roman"/>
          <w:b/>
        </w:rPr>
        <w:t>value provision</w:t>
      </w:r>
      <w:r w:rsidR="00140EF4" w:rsidRPr="00D81F7D">
        <w:rPr>
          <w:rFonts w:ascii="Times New Roman" w:hAnsi="Times New Roman"/>
          <w:b/>
        </w:rPr>
        <w:t xml:space="preserve"> and 3rd round for dynamic information </w:t>
      </w:r>
      <w:r w:rsidR="00F75E3A">
        <w:rPr>
          <w:rFonts w:ascii="Times New Roman" w:hAnsi="Times New Roman"/>
          <w:b/>
        </w:rPr>
        <w:t>(</w:t>
      </w:r>
      <w:r w:rsidR="00140EF4" w:rsidRPr="00D81F7D">
        <w:rPr>
          <w:rFonts w:ascii="Times New Roman" w:hAnsi="Times New Roman"/>
          <w:b/>
        </w:rPr>
        <w:t>if any</w:t>
      </w:r>
      <w:r w:rsidR="00F75E3A">
        <w:rPr>
          <w:rFonts w:ascii="Times New Roman" w:hAnsi="Times New Roman"/>
          <w:b/>
        </w:rPr>
        <w:t>)</w:t>
      </w:r>
      <w:r w:rsidR="00140EF4" w:rsidRPr="00D81F7D">
        <w:rPr>
          <w:rFonts w:ascii="Times New Roman" w:hAnsi="Times New Roman"/>
          <w:b/>
        </w:rPr>
        <w:t>.</w:t>
      </w:r>
    </w:p>
    <w:p w14:paraId="62D287B3" w14:textId="30C91539" w:rsidR="000E7456" w:rsidRPr="00D81F7D" w:rsidRDefault="00140EF4" w:rsidP="00140EF4">
      <w:pPr>
        <w:spacing w:after="180"/>
        <w:rPr>
          <w:rFonts w:ascii="Times New Roman" w:hAnsi="Times New Roman"/>
          <w:b/>
        </w:rPr>
      </w:pPr>
      <w:r w:rsidRPr="00D81F7D">
        <w:rPr>
          <w:rFonts w:ascii="Times New Roman" w:hAnsi="Times New Roman"/>
          <w:b/>
        </w:rPr>
        <w:t>Proposal</w:t>
      </w:r>
      <w:r w:rsidR="004342EC">
        <w:rPr>
          <w:rFonts w:ascii="Times New Roman" w:hAnsi="Times New Roman"/>
          <w:b/>
        </w:rPr>
        <w:t xml:space="preserve"> 9</w:t>
      </w:r>
      <w:r w:rsidRPr="00D81F7D">
        <w:rPr>
          <w:rFonts w:ascii="Times New Roman" w:hAnsi="Times New Roman"/>
          <w:b/>
        </w:rPr>
        <w:t xml:space="preserve">: </w:t>
      </w:r>
      <w:r w:rsidR="002F6612">
        <w:rPr>
          <w:rFonts w:ascii="Times New Roman" w:hAnsi="Times New Roman"/>
          <w:b/>
        </w:rPr>
        <w:t>C</w:t>
      </w:r>
      <w:r w:rsidRPr="00D81F7D">
        <w:rPr>
          <w:rFonts w:ascii="Times New Roman" w:hAnsi="Times New Roman"/>
          <w:b/>
        </w:rPr>
        <w:t xml:space="preserve">onsider approach 1 </w:t>
      </w:r>
      <w:r w:rsidR="002F6612">
        <w:rPr>
          <w:rFonts w:ascii="Times New Roman" w:hAnsi="Times New Roman"/>
          <w:b/>
        </w:rPr>
        <w:t xml:space="preserve">in the RAN3 LS </w:t>
      </w:r>
      <w:r w:rsidR="00CE4675">
        <w:rPr>
          <w:rFonts w:ascii="Times New Roman" w:hAnsi="Times New Roman"/>
          <w:b/>
        </w:rPr>
        <w:t>as</w:t>
      </w:r>
      <w:r w:rsidRPr="00D81F7D">
        <w:rPr>
          <w:rFonts w:ascii="Times New Roman" w:hAnsi="Times New Roman"/>
          <w:b/>
        </w:rPr>
        <w:t xml:space="preserve"> the baseline and discuss whether there is </w:t>
      </w:r>
      <w:r w:rsidR="00F75E3A">
        <w:rPr>
          <w:rFonts w:ascii="Times New Roman" w:hAnsi="Times New Roman"/>
          <w:b/>
        </w:rPr>
        <w:t xml:space="preserve">any </w:t>
      </w:r>
      <w:r w:rsidRPr="00D81F7D">
        <w:rPr>
          <w:rFonts w:ascii="Times New Roman" w:hAnsi="Times New Roman"/>
          <w:b/>
        </w:rPr>
        <w:t xml:space="preserve">information </w:t>
      </w:r>
      <w:r w:rsidR="002F6612">
        <w:rPr>
          <w:rFonts w:ascii="Times New Roman" w:hAnsi="Times New Roman"/>
          <w:b/>
        </w:rPr>
        <w:t xml:space="preserve">to be provided </w:t>
      </w:r>
      <w:r w:rsidRPr="00D81F7D">
        <w:rPr>
          <w:rFonts w:ascii="Times New Roman" w:hAnsi="Times New Roman"/>
          <w:b/>
        </w:rPr>
        <w:t xml:space="preserve">in </w:t>
      </w:r>
      <w:r w:rsidR="002F6612">
        <w:rPr>
          <w:rFonts w:ascii="Times New Roman" w:hAnsi="Times New Roman"/>
          <w:b/>
        </w:rPr>
        <w:t>the LTM c</w:t>
      </w:r>
      <w:r w:rsidR="00CE4675">
        <w:rPr>
          <w:rFonts w:ascii="Times New Roman" w:hAnsi="Times New Roman"/>
          <w:b/>
        </w:rPr>
        <w:t>ommand</w:t>
      </w:r>
      <w:r w:rsidR="002F6612">
        <w:rPr>
          <w:rFonts w:ascii="Times New Roman" w:hAnsi="Times New Roman"/>
          <w:b/>
        </w:rPr>
        <w:t xml:space="preserve"> </w:t>
      </w:r>
      <w:r w:rsidRPr="00D81F7D">
        <w:rPr>
          <w:rFonts w:ascii="Times New Roman" w:hAnsi="Times New Roman"/>
          <w:b/>
        </w:rPr>
        <w:t>MAC CE which requires approach 2</w:t>
      </w:r>
      <w:r w:rsidR="009943C8">
        <w:rPr>
          <w:rFonts w:ascii="Times New Roman" w:hAnsi="Times New Roman"/>
          <w:b/>
        </w:rPr>
        <w:t>, before</w:t>
      </w:r>
      <w:r w:rsidRPr="00D81F7D">
        <w:rPr>
          <w:rFonts w:ascii="Times New Roman" w:hAnsi="Times New Roman"/>
          <w:b/>
        </w:rPr>
        <w:t xml:space="preserve"> reply </w:t>
      </w:r>
      <w:r w:rsidR="005061B7">
        <w:rPr>
          <w:rFonts w:ascii="Times New Roman" w:hAnsi="Times New Roman"/>
          <w:b/>
        </w:rPr>
        <w:t xml:space="preserve">to </w:t>
      </w:r>
      <w:r w:rsidRPr="00D81F7D">
        <w:rPr>
          <w:rFonts w:ascii="Times New Roman" w:hAnsi="Times New Roman"/>
          <w:b/>
        </w:rPr>
        <w:t xml:space="preserve">RAN3. </w:t>
      </w:r>
    </w:p>
    <w:p w14:paraId="41ACD2C4" w14:textId="660DE13F" w:rsidR="000E7456" w:rsidRPr="00025EF6" w:rsidRDefault="00025EF6" w:rsidP="00025EF6">
      <w:pPr>
        <w:pStyle w:val="2"/>
      </w:pPr>
      <w:r w:rsidRPr="00025EF6">
        <w:rPr>
          <w:rFonts w:hint="eastAsia"/>
        </w:rPr>
        <w:t>T</w:t>
      </w:r>
      <w:r w:rsidRPr="00025EF6">
        <w:t>304 timer</w:t>
      </w:r>
    </w:p>
    <w:p w14:paraId="3D8720FA" w14:textId="500BBF6E" w:rsidR="00025EF6" w:rsidRDefault="00025EF6" w:rsidP="008E4B57">
      <w:pPr>
        <w:spacing w:after="180"/>
        <w:rPr>
          <w:rFonts w:ascii="Times New Roman" w:hAnsi="Times New Roman"/>
        </w:rPr>
      </w:pPr>
      <w:r>
        <w:rPr>
          <w:rFonts w:ascii="Times New Roman" w:hAnsi="Times New Roman"/>
        </w:rPr>
        <w:t>In the last meeting, we have agreed to control the success/failure of LTM procedure by a RRC supervisor timer and related behaviors were also agreed.</w:t>
      </w:r>
    </w:p>
    <w:tbl>
      <w:tblPr>
        <w:tblStyle w:val="af9"/>
        <w:tblW w:w="0" w:type="auto"/>
        <w:tblLook w:val="04A0" w:firstRow="1" w:lastRow="0" w:firstColumn="1" w:lastColumn="0" w:noHBand="0" w:noVBand="1"/>
      </w:tblPr>
      <w:tblGrid>
        <w:gridCol w:w="9629"/>
      </w:tblGrid>
      <w:tr w:rsidR="00025EF6" w14:paraId="4AC2DB20" w14:textId="77777777" w:rsidTr="00025EF6">
        <w:tc>
          <w:tcPr>
            <w:tcW w:w="9629" w:type="dxa"/>
          </w:tcPr>
          <w:p w14:paraId="305D29D3" w14:textId="77777777" w:rsidR="00025EF6" w:rsidRPr="00331B1E" w:rsidRDefault="00025EF6" w:rsidP="00025EF6">
            <w:pPr>
              <w:pStyle w:val="af8"/>
              <w:numPr>
                <w:ilvl w:val="0"/>
                <w:numId w:val="33"/>
              </w:numPr>
              <w:tabs>
                <w:tab w:val="num" w:pos="1305"/>
              </w:tabs>
              <w:spacing w:before="60"/>
              <w:ind w:left="596"/>
              <w:rPr>
                <w:rFonts w:ascii="Arial" w:eastAsia="Times New Roman" w:hAnsi="Arial" w:cs="Arial"/>
                <w:b/>
                <w:sz w:val="20"/>
                <w:szCs w:val="20"/>
                <w:lang w:val="en-GB" w:eastAsia="ja-JP"/>
              </w:rPr>
            </w:pPr>
            <w:r w:rsidRPr="00331B1E">
              <w:rPr>
                <w:rFonts w:ascii="Arial" w:eastAsia="Times New Roman" w:hAnsi="Arial" w:cs="Arial"/>
                <w:b/>
                <w:sz w:val="20"/>
                <w:szCs w:val="20"/>
                <w:lang w:val="en-GB" w:eastAsia="ja-JP"/>
              </w:rPr>
              <w:t xml:space="preserve">Following </w:t>
            </w:r>
            <w:proofErr w:type="spellStart"/>
            <w:r w:rsidRPr="00331B1E">
              <w:rPr>
                <w:rFonts w:ascii="Arial" w:eastAsia="Times New Roman" w:hAnsi="Arial" w:cs="Arial"/>
                <w:b/>
                <w:sz w:val="20"/>
                <w:szCs w:val="20"/>
                <w:lang w:val="en-GB" w:eastAsia="ja-JP"/>
              </w:rPr>
              <w:t>behaviors</w:t>
            </w:r>
            <w:proofErr w:type="spellEnd"/>
            <w:r w:rsidRPr="00331B1E">
              <w:rPr>
                <w:rFonts w:ascii="Arial" w:eastAsia="Times New Roman" w:hAnsi="Arial" w:cs="Arial"/>
                <w:b/>
                <w:sz w:val="20"/>
                <w:szCs w:val="20"/>
                <w:lang w:val="en-GB" w:eastAsia="ja-JP"/>
              </w:rPr>
              <w:t xml:space="preserve"> of LTM supervisor timer are agreed: </w:t>
            </w:r>
          </w:p>
          <w:p w14:paraId="011A5D45" w14:textId="77777777" w:rsidR="00025EF6" w:rsidRPr="00331B1E" w:rsidRDefault="00025EF6" w:rsidP="00025EF6">
            <w:pPr>
              <w:tabs>
                <w:tab w:val="num" w:pos="1305"/>
              </w:tabs>
              <w:spacing w:before="60" w:after="0"/>
              <w:ind w:left="596"/>
              <w:rPr>
                <w:rFonts w:eastAsia="Times New Roman" w:cs="Arial"/>
                <w:b/>
                <w:lang w:val="en-GB" w:eastAsia="ja-JP"/>
              </w:rPr>
            </w:pPr>
            <w:r w:rsidRPr="00331B1E">
              <w:rPr>
                <w:rFonts w:eastAsia="Times New Roman" w:cs="Arial"/>
                <w:b/>
                <w:lang w:val="en-GB" w:eastAsia="ja-JP"/>
              </w:rPr>
              <w:t>- 1: The UE starts the LTM supervisor timer, upon reception of the LTM cell switch MAC CE;</w:t>
            </w:r>
          </w:p>
          <w:p w14:paraId="6B78DCD5" w14:textId="77777777" w:rsidR="00025EF6" w:rsidRPr="00331B1E" w:rsidRDefault="00025EF6" w:rsidP="00025EF6">
            <w:pPr>
              <w:tabs>
                <w:tab w:val="num" w:pos="1305"/>
              </w:tabs>
              <w:spacing w:before="60" w:after="0"/>
              <w:ind w:left="596"/>
              <w:rPr>
                <w:rFonts w:eastAsia="Times New Roman" w:cs="Arial"/>
                <w:b/>
                <w:lang w:val="en-GB" w:eastAsia="ja-JP"/>
              </w:rPr>
            </w:pPr>
            <w:r w:rsidRPr="00331B1E">
              <w:rPr>
                <w:rFonts w:eastAsia="Times New Roman" w:cs="Arial"/>
                <w:b/>
                <w:lang w:val="en-GB" w:eastAsia="ja-JP"/>
              </w:rPr>
              <w:t>- 2: The UE stops the LTM supervisor timer, upon successful completion of LTM cell switch;</w:t>
            </w:r>
          </w:p>
          <w:p w14:paraId="16BCBD23" w14:textId="77777777" w:rsidR="00025EF6" w:rsidRPr="00471F33" w:rsidRDefault="00025EF6" w:rsidP="00025EF6">
            <w:pPr>
              <w:tabs>
                <w:tab w:val="num" w:pos="1305"/>
              </w:tabs>
              <w:spacing w:before="60" w:after="0"/>
              <w:ind w:left="596"/>
              <w:rPr>
                <w:rFonts w:eastAsia="Times New Roman" w:cs="Arial"/>
                <w:b/>
                <w:lang w:val="en-GB" w:eastAsia="ja-JP"/>
              </w:rPr>
            </w:pPr>
            <w:r w:rsidRPr="00331B1E">
              <w:rPr>
                <w:rFonts w:eastAsia="Times New Roman" w:cs="Arial"/>
                <w:b/>
                <w:lang w:val="en-GB" w:eastAsia="ja-JP"/>
              </w:rPr>
              <w:t>- 3: If the LTM supervisor ti</w:t>
            </w:r>
            <w:r w:rsidRPr="00471F33">
              <w:rPr>
                <w:rFonts w:eastAsia="Times New Roman" w:cs="Arial"/>
                <w:b/>
                <w:lang w:val="en-GB" w:eastAsia="ja-JP"/>
              </w:rPr>
              <w:t>mer for MCG expires, as baseline, the UE considers LTM failure and initiates RRC re-establishment. (SCG switch case FFS)</w:t>
            </w:r>
          </w:p>
          <w:p w14:paraId="0C0C3110" w14:textId="2F52FD90" w:rsidR="00025EF6" w:rsidRPr="00025EF6" w:rsidRDefault="00025EF6" w:rsidP="00025EF6">
            <w:pPr>
              <w:pStyle w:val="af8"/>
              <w:numPr>
                <w:ilvl w:val="0"/>
                <w:numId w:val="34"/>
              </w:numPr>
              <w:tabs>
                <w:tab w:val="num" w:pos="1305"/>
              </w:tabs>
              <w:spacing w:before="60"/>
              <w:ind w:left="596" w:hanging="340"/>
              <w:rPr>
                <w:rFonts w:ascii="Arial" w:eastAsia="Times New Roman" w:hAnsi="Arial" w:cs="Arial"/>
                <w:b/>
                <w:bCs/>
                <w:sz w:val="20"/>
                <w:szCs w:val="20"/>
                <w:lang w:val="en-GB" w:eastAsia="ja-JP"/>
              </w:rPr>
            </w:pPr>
            <w:r w:rsidRPr="00471F33">
              <w:rPr>
                <w:rFonts w:ascii="Arial" w:eastAsia="Times New Roman" w:hAnsi="Arial" w:cs="Arial"/>
                <w:b/>
                <w:sz w:val="20"/>
                <w:szCs w:val="20"/>
                <w:lang w:val="en-GB" w:eastAsia="ja-JP"/>
              </w:rPr>
              <w:t>LTM supervisor timer is RRC layer timer.</w:t>
            </w:r>
          </w:p>
        </w:tc>
      </w:tr>
    </w:tbl>
    <w:p w14:paraId="0408F0AA" w14:textId="7399F647" w:rsidR="00025EF6" w:rsidRDefault="00D263E8" w:rsidP="00D263E8">
      <w:pPr>
        <w:spacing w:beforeLines="50" w:before="120" w:after="180"/>
        <w:rPr>
          <w:rFonts w:ascii="Times New Roman" w:hAnsi="Times New Roman"/>
        </w:rPr>
      </w:pPr>
      <w:r>
        <w:rPr>
          <w:rFonts w:ascii="Times New Roman" w:hAnsi="Times New Roman"/>
        </w:rPr>
        <w:t>One open issue is whether the RRC supervisor timer is the legacy T304 timer or a new</w:t>
      </w:r>
      <w:r w:rsidR="00053542">
        <w:rPr>
          <w:rFonts w:ascii="Times New Roman" w:hAnsi="Times New Roman"/>
        </w:rPr>
        <w:t>ly</w:t>
      </w:r>
      <w:r>
        <w:rPr>
          <w:rFonts w:ascii="Times New Roman" w:hAnsi="Times New Roman"/>
        </w:rPr>
        <w:t xml:space="preserve"> </w:t>
      </w:r>
      <w:r w:rsidR="00053542">
        <w:rPr>
          <w:rFonts w:ascii="Times New Roman" w:hAnsi="Times New Roman"/>
        </w:rPr>
        <w:t xml:space="preserve">introduced </w:t>
      </w:r>
      <w:r>
        <w:rPr>
          <w:rFonts w:ascii="Times New Roman" w:hAnsi="Times New Roman"/>
        </w:rPr>
        <w:t>timer (e.g. T304-like timer).</w:t>
      </w:r>
      <w:r w:rsidR="00011DD4">
        <w:rPr>
          <w:rFonts w:ascii="Times New Roman" w:hAnsi="Times New Roman"/>
        </w:rPr>
        <w:t xml:space="preserve"> </w:t>
      </w:r>
      <w:r w:rsidR="00635864">
        <w:rPr>
          <w:rFonts w:ascii="Times New Roman" w:hAnsi="Times New Roman"/>
        </w:rPr>
        <w:t xml:space="preserve">As both RACH-based LTM and RACH-less LTM are supported, </w:t>
      </w:r>
      <w:r w:rsidR="00DB2E69">
        <w:rPr>
          <w:rFonts w:ascii="Times New Roman" w:hAnsi="Times New Roman"/>
        </w:rPr>
        <w:t xml:space="preserve">some companies mentioned </w:t>
      </w:r>
      <w:r w:rsidR="00635864">
        <w:rPr>
          <w:rFonts w:ascii="Times New Roman" w:hAnsi="Times New Roman"/>
        </w:rPr>
        <w:t xml:space="preserve">whether a separate/shorter timer is needed for RACH-less LTM because of the shorter interruption time. </w:t>
      </w:r>
      <w:r w:rsidR="00DB2E69">
        <w:rPr>
          <w:rFonts w:ascii="Times New Roman" w:hAnsi="Times New Roman"/>
        </w:rPr>
        <w:t>In LTE RACH-less</w:t>
      </w:r>
      <w:r w:rsidR="00DB2E69">
        <w:rPr>
          <w:rFonts w:ascii="Times New Roman" w:hAnsi="Times New Roman" w:hint="eastAsia"/>
        </w:rPr>
        <w:t>,</w:t>
      </w:r>
      <w:r w:rsidR="00DB2E69">
        <w:rPr>
          <w:rFonts w:ascii="Times New Roman" w:hAnsi="Times New Roman"/>
        </w:rPr>
        <w:t xml:space="preserve"> RACH-based LTM and RACH-less LTM are both supported and only one </w:t>
      </w:r>
      <w:r w:rsidR="00E85446">
        <w:rPr>
          <w:rFonts w:ascii="Times New Roman" w:hAnsi="Times New Roman"/>
        </w:rPr>
        <w:t xml:space="preserve">T304 timer is used. So it is suggested to </w:t>
      </w:r>
      <w:r w:rsidR="00FA42D2">
        <w:rPr>
          <w:rFonts w:ascii="Times New Roman" w:hAnsi="Times New Roman"/>
        </w:rPr>
        <w:t>reuse the legacy T304 timer for both RACH-based and RACH-less LTM</w:t>
      </w:r>
      <w:r w:rsidR="00054AF1">
        <w:rPr>
          <w:rFonts w:ascii="Times New Roman" w:hAnsi="Times New Roman"/>
        </w:rPr>
        <w:t>, like the way of LTE RACH-less.</w:t>
      </w:r>
    </w:p>
    <w:p w14:paraId="43774BB6" w14:textId="3BF8F54F" w:rsidR="00011DD4" w:rsidRDefault="00011DD4" w:rsidP="008E4B57">
      <w:pPr>
        <w:spacing w:after="180"/>
        <w:rPr>
          <w:rFonts w:ascii="Times New Roman" w:hAnsi="Times New Roman"/>
        </w:rPr>
      </w:pPr>
      <w:r w:rsidRPr="00983C56">
        <w:rPr>
          <w:rFonts w:ascii="Times New Roman" w:hAnsi="Times New Roman"/>
          <w:b/>
        </w:rPr>
        <w:t>Proposal</w:t>
      </w:r>
      <w:r w:rsidR="004342EC">
        <w:rPr>
          <w:rFonts w:ascii="Times New Roman" w:hAnsi="Times New Roman"/>
          <w:b/>
        </w:rPr>
        <w:t xml:space="preserve"> 10</w:t>
      </w:r>
      <w:r w:rsidRPr="00983C56">
        <w:rPr>
          <w:rFonts w:ascii="Times New Roman" w:hAnsi="Times New Roman"/>
          <w:b/>
        </w:rPr>
        <w:t>: Reuse the T304 timer for LTM (for both RACH-based and RACH-less based cell switch).</w:t>
      </w:r>
    </w:p>
    <w:p w14:paraId="759D4690" w14:textId="3CC9C2C7" w:rsidR="00025EF6" w:rsidRPr="00011DD4" w:rsidRDefault="00011DD4" w:rsidP="00011DD4">
      <w:pPr>
        <w:pStyle w:val="2"/>
      </w:pPr>
      <w:r>
        <w:t>S</w:t>
      </w:r>
      <w:r w:rsidRPr="00011DD4">
        <w:t>cenario</w:t>
      </w:r>
    </w:p>
    <w:p w14:paraId="23422370" w14:textId="62D94F4B" w:rsidR="00011DD4" w:rsidRDefault="00471F33" w:rsidP="008E4B57">
      <w:pPr>
        <w:spacing w:after="180"/>
        <w:rPr>
          <w:rFonts w:ascii="Times New Roman" w:hAnsi="Times New Roman"/>
        </w:rPr>
      </w:pPr>
      <w:r>
        <w:rPr>
          <w:rFonts w:ascii="Times New Roman" w:hAnsi="Times New Roman" w:hint="eastAsia"/>
        </w:rPr>
        <w:t>I</w:t>
      </w:r>
      <w:r>
        <w:rPr>
          <w:rFonts w:ascii="Times New Roman" w:hAnsi="Times New Roman"/>
        </w:rPr>
        <w:t>t can been seen that there are several open issues left in the last meeting, which are all related to SCG LTM procedure.</w:t>
      </w:r>
    </w:p>
    <w:tbl>
      <w:tblPr>
        <w:tblStyle w:val="af9"/>
        <w:tblW w:w="0" w:type="auto"/>
        <w:tblLook w:val="04A0" w:firstRow="1" w:lastRow="0" w:firstColumn="1" w:lastColumn="0" w:noHBand="0" w:noVBand="1"/>
      </w:tblPr>
      <w:tblGrid>
        <w:gridCol w:w="9629"/>
      </w:tblGrid>
      <w:tr w:rsidR="00471F33" w14:paraId="29EEA30A" w14:textId="77777777" w:rsidTr="004D4423">
        <w:tc>
          <w:tcPr>
            <w:tcW w:w="9629" w:type="dxa"/>
          </w:tcPr>
          <w:p w14:paraId="783CB9E7" w14:textId="77777777" w:rsidR="00471F33" w:rsidRPr="00331B1E" w:rsidRDefault="00471F33" w:rsidP="004D4423">
            <w:pPr>
              <w:pStyle w:val="af8"/>
              <w:numPr>
                <w:ilvl w:val="0"/>
                <w:numId w:val="33"/>
              </w:numPr>
              <w:tabs>
                <w:tab w:val="num" w:pos="1305"/>
              </w:tabs>
              <w:spacing w:before="60"/>
              <w:ind w:left="596" w:hanging="340"/>
              <w:rPr>
                <w:rFonts w:ascii="Arial" w:eastAsia="Times New Roman" w:hAnsi="Arial" w:cs="Arial"/>
                <w:b/>
                <w:sz w:val="20"/>
                <w:szCs w:val="20"/>
                <w:lang w:val="en-GB" w:eastAsia="ja-JP"/>
              </w:rPr>
            </w:pPr>
            <w:r w:rsidRPr="00331B1E">
              <w:rPr>
                <w:rFonts w:ascii="Arial" w:eastAsia="Times New Roman" w:hAnsi="Arial" w:cs="Arial"/>
                <w:b/>
                <w:sz w:val="20"/>
                <w:szCs w:val="20"/>
                <w:lang w:val="en-GB" w:eastAsia="ja-JP"/>
              </w:rPr>
              <w:t xml:space="preserve">In RACH-less LTM, RRCReconfigurationComplete can be the content of the first UL MAC PDU/transmission to indicate UE arrival, i.e. no need to introduce any new </w:t>
            </w:r>
            <w:proofErr w:type="spellStart"/>
            <w:r w:rsidRPr="00331B1E">
              <w:rPr>
                <w:rFonts w:ascii="Arial" w:eastAsia="Times New Roman" w:hAnsi="Arial" w:cs="Arial"/>
                <w:b/>
                <w:sz w:val="20"/>
                <w:szCs w:val="20"/>
                <w:lang w:val="en-GB" w:eastAsia="ja-JP"/>
              </w:rPr>
              <w:t>signaling</w:t>
            </w:r>
            <w:proofErr w:type="spellEnd"/>
            <w:r w:rsidRPr="00331B1E">
              <w:rPr>
                <w:rFonts w:ascii="Arial" w:eastAsia="Times New Roman" w:hAnsi="Arial" w:cs="Arial"/>
                <w:b/>
                <w:sz w:val="20"/>
                <w:szCs w:val="20"/>
                <w:lang w:val="en-GB" w:eastAsia="ja-JP"/>
              </w:rPr>
              <w:t xml:space="preserve"> to indicate UE arrival </w:t>
            </w:r>
            <w:r w:rsidRPr="00471F33">
              <w:rPr>
                <w:rFonts w:ascii="Arial" w:eastAsia="Times New Roman" w:hAnsi="Arial" w:cs="Arial"/>
                <w:b/>
                <w:sz w:val="20"/>
                <w:szCs w:val="20"/>
                <w:highlight w:val="green"/>
                <w:lang w:val="en-GB" w:eastAsia="ja-JP"/>
              </w:rPr>
              <w:t>(for the MCG-switch case)</w:t>
            </w:r>
          </w:p>
          <w:p w14:paraId="47182122" w14:textId="77777777" w:rsidR="00471F33" w:rsidRPr="00331B1E" w:rsidRDefault="00471F33" w:rsidP="004D4423">
            <w:pPr>
              <w:pStyle w:val="af8"/>
              <w:numPr>
                <w:ilvl w:val="0"/>
                <w:numId w:val="33"/>
              </w:numPr>
              <w:tabs>
                <w:tab w:val="num" w:pos="1305"/>
              </w:tabs>
              <w:spacing w:before="60"/>
              <w:ind w:left="596"/>
              <w:rPr>
                <w:rFonts w:ascii="Arial" w:eastAsia="Times New Roman" w:hAnsi="Arial" w:cs="Arial"/>
                <w:b/>
                <w:sz w:val="20"/>
                <w:szCs w:val="20"/>
                <w:lang w:val="en-GB" w:eastAsia="ja-JP"/>
              </w:rPr>
            </w:pPr>
            <w:r w:rsidRPr="00331B1E">
              <w:rPr>
                <w:rFonts w:ascii="Arial" w:eastAsia="Times New Roman" w:hAnsi="Arial" w:cs="Arial"/>
                <w:b/>
                <w:sz w:val="20"/>
                <w:szCs w:val="20"/>
                <w:lang w:val="en-GB" w:eastAsia="ja-JP"/>
              </w:rPr>
              <w:t xml:space="preserve">Following </w:t>
            </w:r>
            <w:proofErr w:type="spellStart"/>
            <w:r w:rsidRPr="00331B1E">
              <w:rPr>
                <w:rFonts w:ascii="Arial" w:eastAsia="Times New Roman" w:hAnsi="Arial" w:cs="Arial"/>
                <w:b/>
                <w:sz w:val="20"/>
                <w:szCs w:val="20"/>
                <w:lang w:val="en-GB" w:eastAsia="ja-JP"/>
              </w:rPr>
              <w:t>behaviors</w:t>
            </w:r>
            <w:proofErr w:type="spellEnd"/>
            <w:r w:rsidRPr="00331B1E">
              <w:rPr>
                <w:rFonts w:ascii="Arial" w:eastAsia="Times New Roman" w:hAnsi="Arial" w:cs="Arial"/>
                <w:b/>
                <w:sz w:val="20"/>
                <w:szCs w:val="20"/>
                <w:lang w:val="en-GB" w:eastAsia="ja-JP"/>
              </w:rPr>
              <w:t xml:space="preserve"> of LTM supervisor timer are agreed: </w:t>
            </w:r>
          </w:p>
          <w:p w14:paraId="03BBF68A" w14:textId="77777777" w:rsidR="00471F33" w:rsidRPr="00331B1E" w:rsidRDefault="00471F33" w:rsidP="004D4423">
            <w:pPr>
              <w:tabs>
                <w:tab w:val="num" w:pos="1305"/>
              </w:tabs>
              <w:spacing w:before="60" w:after="0"/>
              <w:ind w:left="596"/>
              <w:rPr>
                <w:rFonts w:eastAsia="Times New Roman" w:cs="Arial"/>
                <w:b/>
                <w:lang w:val="en-GB" w:eastAsia="ja-JP"/>
              </w:rPr>
            </w:pPr>
            <w:r w:rsidRPr="00331B1E">
              <w:rPr>
                <w:rFonts w:eastAsia="Times New Roman" w:cs="Arial"/>
                <w:b/>
                <w:lang w:val="en-GB" w:eastAsia="ja-JP"/>
              </w:rPr>
              <w:t>- 1: The UE starts the LTM supervisor timer, upon reception of the LTM cell switch MAC CE;</w:t>
            </w:r>
          </w:p>
          <w:p w14:paraId="5CEDAFCC" w14:textId="77777777" w:rsidR="00471F33" w:rsidRPr="00331B1E" w:rsidRDefault="00471F33" w:rsidP="004D4423">
            <w:pPr>
              <w:tabs>
                <w:tab w:val="num" w:pos="1305"/>
              </w:tabs>
              <w:spacing w:before="60" w:after="0"/>
              <w:ind w:left="596"/>
              <w:rPr>
                <w:rFonts w:eastAsia="Times New Roman" w:cs="Arial"/>
                <w:b/>
                <w:lang w:val="en-GB" w:eastAsia="ja-JP"/>
              </w:rPr>
            </w:pPr>
            <w:r w:rsidRPr="00331B1E">
              <w:rPr>
                <w:rFonts w:eastAsia="Times New Roman" w:cs="Arial"/>
                <w:b/>
                <w:lang w:val="en-GB" w:eastAsia="ja-JP"/>
              </w:rPr>
              <w:t>- 2: The UE stops the LTM supervisor timer, upon successful completion of LTM cell switch;</w:t>
            </w:r>
          </w:p>
          <w:p w14:paraId="257E10A2" w14:textId="77777777" w:rsidR="00471F33" w:rsidRPr="00331B1E" w:rsidRDefault="00471F33" w:rsidP="004D4423">
            <w:pPr>
              <w:tabs>
                <w:tab w:val="num" w:pos="1305"/>
              </w:tabs>
              <w:spacing w:before="60" w:after="0"/>
              <w:ind w:left="596"/>
              <w:rPr>
                <w:rFonts w:eastAsia="Times New Roman" w:cs="Arial"/>
                <w:b/>
                <w:lang w:val="en-GB" w:eastAsia="ja-JP"/>
              </w:rPr>
            </w:pPr>
            <w:r w:rsidRPr="00331B1E">
              <w:rPr>
                <w:rFonts w:eastAsia="Times New Roman" w:cs="Arial"/>
                <w:b/>
                <w:lang w:val="en-GB" w:eastAsia="ja-JP"/>
              </w:rPr>
              <w:t xml:space="preserve">- 3: If the LTM supervisor timer for MCG expires, as baseline, the UE considers LTM failure and initiates RRC re-establishment. </w:t>
            </w:r>
            <w:r w:rsidRPr="00471F33">
              <w:rPr>
                <w:rFonts w:eastAsia="Times New Roman" w:cs="Arial"/>
                <w:b/>
                <w:highlight w:val="green"/>
                <w:lang w:val="en-GB" w:eastAsia="ja-JP"/>
              </w:rPr>
              <w:t>(SCG switch case FFS)</w:t>
            </w:r>
          </w:p>
          <w:p w14:paraId="7050E36D" w14:textId="77777777" w:rsidR="00471F33" w:rsidRPr="00331B1E" w:rsidRDefault="00471F33" w:rsidP="004D4423">
            <w:pPr>
              <w:pStyle w:val="af8"/>
              <w:numPr>
                <w:ilvl w:val="0"/>
                <w:numId w:val="34"/>
              </w:numPr>
              <w:tabs>
                <w:tab w:val="num" w:pos="1305"/>
              </w:tabs>
              <w:spacing w:before="60"/>
              <w:ind w:left="596" w:hanging="340"/>
              <w:rPr>
                <w:rFonts w:ascii="Arial" w:eastAsia="Times New Roman" w:hAnsi="Arial" w:cs="Arial"/>
                <w:b/>
                <w:bCs/>
                <w:sz w:val="20"/>
                <w:szCs w:val="20"/>
                <w:lang w:val="en-GB" w:eastAsia="ja-JP"/>
              </w:rPr>
            </w:pPr>
            <w:r w:rsidRPr="00331B1E">
              <w:rPr>
                <w:rFonts w:ascii="Arial" w:eastAsia="Times New Roman" w:hAnsi="Arial" w:cs="Arial"/>
                <w:b/>
                <w:sz w:val="20"/>
                <w:szCs w:val="20"/>
                <w:lang w:val="en-GB" w:eastAsia="ja-JP"/>
              </w:rPr>
              <w:t>LTM supervisor timer is RRC layer timer.</w:t>
            </w:r>
          </w:p>
          <w:p w14:paraId="1173FE47" w14:textId="0518B0EE" w:rsidR="00471F33" w:rsidRPr="00471F33" w:rsidRDefault="00471F33" w:rsidP="00471F33">
            <w:pPr>
              <w:pStyle w:val="af8"/>
              <w:numPr>
                <w:ilvl w:val="0"/>
                <w:numId w:val="34"/>
              </w:numPr>
              <w:tabs>
                <w:tab w:val="num" w:pos="1305"/>
              </w:tabs>
              <w:spacing w:before="60"/>
              <w:ind w:left="596" w:hanging="340"/>
              <w:rPr>
                <w:rFonts w:ascii="Arial" w:eastAsia="Times New Roman" w:hAnsi="Arial" w:cs="Arial"/>
                <w:b/>
                <w:sz w:val="20"/>
                <w:szCs w:val="20"/>
                <w:lang w:val="en-GB" w:eastAsia="ja-JP"/>
              </w:rPr>
            </w:pPr>
            <w:r w:rsidRPr="00331B1E">
              <w:rPr>
                <w:rFonts w:ascii="Arial" w:eastAsia="Times New Roman" w:hAnsi="Arial" w:cs="Arial"/>
                <w:b/>
                <w:sz w:val="20"/>
                <w:szCs w:val="20"/>
                <w:lang w:val="en-GB" w:eastAsia="ja-JP"/>
              </w:rPr>
              <w:t xml:space="preserve">At RLF or LTM execution failure </w:t>
            </w:r>
            <w:r w:rsidRPr="00471F33">
              <w:rPr>
                <w:rFonts w:ascii="Arial" w:eastAsia="Times New Roman" w:hAnsi="Arial" w:cs="Arial"/>
                <w:b/>
                <w:sz w:val="20"/>
                <w:szCs w:val="20"/>
                <w:highlight w:val="green"/>
                <w:lang w:val="en-GB" w:eastAsia="ja-JP"/>
              </w:rPr>
              <w:t>(for MCG)</w:t>
            </w:r>
            <w:r w:rsidRPr="00331B1E">
              <w:rPr>
                <w:rFonts w:ascii="Arial" w:eastAsia="Times New Roman" w:hAnsi="Arial" w:cs="Arial"/>
                <w:b/>
                <w:sz w:val="20"/>
                <w:szCs w:val="20"/>
                <w:lang w:val="en-GB" w:eastAsia="ja-JP"/>
              </w:rPr>
              <w:t>, RAN2 intend to support fast recovery to a candidate cell by LTM execution.</w:t>
            </w:r>
          </w:p>
        </w:tc>
      </w:tr>
    </w:tbl>
    <w:p w14:paraId="4BBFFA82" w14:textId="0FCD7F2F" w:rsidR="00471F33" w:rsidRDefault="00603EA7" w:rsidP="008E4B57">
      <w:pPr>
        <w:spacing w:after="180"/>
        <w:rPr>
          <w:rFonts w:ascii="Times New Roman" w:hAnsi="Times New Roman"/>
        </w:rPr>
      </w:pPr>
      <w:r>
        <w:rPr>
          <w:rFonts w:ascii="Times New Roman" w:hAnsi="Times New Roman"/>
        </w:rPr>
        <w:t xml:space="preserve">RAN2 should focus on the issues of MCG LTM first, since MCG change is more critical to traffic continuity and UE experience. </w:t>
      </w:r>
      <w:r w:rsidR="000B2E4E">
        <w:rPr>
          <w:rFonts w:ascii="Times New Roman" w:hAnsi="Times New Roman"/>
        </w:rPr>
        <w:t xml:space="preserve">To simply the discussion, </w:t>
      </w:r>
      <w:r w:rsidR="000B2E4E" w:rsidRPr="000B2E4E">
        <w:rPr>
          <w:rFonts w:ascii="Times New Roman" w:hAnsi="Times New Roman"/>
        </w:rPr>
        <w:t>RAN2</w:t>
      </w:r>
      <w:r w:rsidR="000B2E4E">
        <w:rPr>
          <w:rFonts w:ascii="Times New Roman" w:hAnsi="Times New Roman"/>
        </w:rPr>
        <w:t xml:space="preserve"> should</w:t>
      </w:r>
      <w:r w:rsidR="000B2E4E" w:rsidRPr="000B2E4E">
        <w:rPr>
          <w:rFonts w:ascii="Times New Roman" w:hAnsi="Times New Roman"/>
        </w:rPr>
        <w:t xml:space="preserve"> confirm to only support PSCell change without MN involvement, i.e. the candidate configuration</w:t>
      </w:r>
      <w:r w:rsidR="000B2E4E" w:rsidRPr="000B2E4E">
        <w:rPr>
          <w:rFonts w:ascii="Times New Roman" w:hAnsi="Times New Roman"/>
          <w:i/>
        </w:rPr>
        <w:t xml:space="preserve"> RRCReconfiguration </w:t>
      </w:r>
      <w:r w:rsidR="000B2E4E" w:rsidRPr="000B2E4E">
        <w:rPr>
          <w:rFonts w:ascii="Times New Roman" w:hAnsi="Times New Roman"/>
        </w:rPr>
        <w:t>message is one SN message in NR-DC LTM.</w:t>
      </w:r>
      <w:r w:rsidR="000B2E4E">
        <w:rPr>
          <w:rFonts w:ascii="Times New Roman" w:hAnsi="Times New Roman"/>
        </w:rPr>
        <w:t xml:space="preserve"> </w:t>
      </w:r>
      <w:r>
        <w:rPr>
          <w:rFonts w:ascii="Times New Roman" w:hAnsi="Times New Roman"/>
        </w:rPr>
        <w:t>We can reuse the conclusions for MCG LTM to SCG LTM as much as possible, to unify the methods of whole LTM procedure. RAN2 can have the discussion specific to SCG LTM after we get processes on MCG LTM</w:t>
      </w:r>
      <w:r w:rsidR="00DD2F7A">
        <w:rPr>
          <w:rFonts w:ascii="Times New Roman" w:hAnsi="Times New Roman"/>
        </w:rPr>
        <w:t>, if time allowed.</w:t>
      </w:r>
    </w:p>
    <w:p w14:paraId="4D209B5B" w14:textId="1467CBE6" w:rsidR="00011DD4" w:rsidRPr="00A32E47" w:rsidRDefault="00011DD4" w:rsidP="00011DD4">
      <w:pPr>
        <w:spacing w:after="180"/>
        <w:rPr>
          <w:rFonts w:ascii="Times New Roman" w:hAnsi="Times New Roman"/>
          <w:b/>
        </w:rPr>
      </w:pPr>
      <w:r w:rsidRPr="00A32E47">
        <w:rPr>
          <w:rFonts w:ascii="Times New Roman" w:hAnsi="Times New Roman"/>
          <w:b/>
        </w:rPr>
        <w:lastRenderedPageBreak/>
        <w:t>Proposal</w:t>
      </w:r>
      <w:r w:rsidR="004342EC">
        <w:rPr>
          <w:rFonts w:ascii="Times New Roman" w:hAnsi="Times New Roman"/>
          <w:b/>
        </w:rPr>
        <w:t xml:space="preserve"> 11</w:t>
      </w:r>
      <w:r w:rsidRPr="00A32E47">
        <w:rPr>
          <w:rFonts w:ascii="Times New Roman" w:hAnsi="Times New Roman"/>
          <w:b/>
        </w:rPr>
        <w:t xml:space="preserve">: </w:t>
      </w:r>
      <w:r w:rsidR="003328C3">
        <w:rPr>
          <w:rFonts w:ascii="Times New Roman" w:hAnsi="Times New Roman"/>
          <w:b/>
        </w:rPr>
        <w:t>D</w:t>
      </w:r>
      <w:r w:rsidRPr="00A32E47">
        <w:rPr>
          <w:rFonts w:ascii="Times New Roman" w:hAnsi="Times New Roman"/>
          <w:b/>
        </w:rPr>
        <w:t>eprioritize discussion</w:t>
      </w:r>
      <w:r w:rsidR="002F6612">
        <w:rPr>
          <w:rFonts w:ascii="Times New Roman" w:hAnsi="Times New Roman"/>
          <w:b/>
        </w:rPr>
        <w:t>s</w:t>
      </w:r>
      <w:r w:rsidRPr="00A32E47">
        <w:rPr>
          <w:rFonts w:ascii="Times New Roman" w:hAnsi="Times New Roman"/>
          <w:b/>
        </w:rPr>
        <w:t xml:space="preserve"> specific </w:t>
      </w:r>
      <w:r w:rsidR="00F75E3A">
        <w:rPr>
          <w:rFonts w:ascii="Times New Roman" w:hAnsi="Times New Roman"/>
          <w:b/>
        </w:rPr>
        <w:t xml:space="preserve">to </w:t>
      </w:r>
      <w:r w:rsidRPr="00A32E47">
        <w:rPr>
          <w:rFonts w:ascii="Times New Roman" w:hAnsi="Times New Roman"/>
          <w:b/>
        </w:rPr>
        <w:t xml:space="preserve">SCG LTM. </w:t>
      </w:r>
      <w:r w:rsidR="00F75E3A">
        <w:rPr>
          <w:rFonts w:ascii="Times New Roman" w:hAnsi="Times New Roman"/>
          <w:b/>
        </w:rPr>
        <w:t xml:space="preserve"> </w:t>
      </w:r>
    </w:p>
    <w:p w14:paraId="7ECBD1D3" w14:textId="77777777" w:rsidR="00955170" w:rsidRPr="00364C5E" w:rsidRDefault="00955170" w:rsidP="00955170">
      <w:pPr>
        <w:pStyle w:val="1"/>
      </w:pPr>
      <w:r w:rsidRPr="00CE0424">
        <w:t>Conclusion</w:t>
      </w:r>
    </w:p>
    <w:p w14:paraId="5531C393" w14:textId="777B7A88" w:rsidR="00C24CE1" w:rsidRPr="005E0FE6" w:rsidRDefault="00272CBD" w:rsidP="005E0FE6">
      <w:pPr>
        <w:spacing w:after="180"/>
        <w:rPr>
          <w:rFonts w:ascii="Times New Roman" w:hAnsi="Times New Roman"/>
          <w:lang w:val="en-GB"/>
        </w:rPr>
      </w:pPr>
      <w:r w:rsidRPr="00C155D8">
        <w:rPr>
          <w:rFonts w:ascii="Times New Roman" w:hAnsi="Times New Roman" w:hint="eastAsia"/>
          <w:lang w:val="en-GB"/>
        </w:rPr>
        <w:t>T</w:t>
      </w:r>
      <w:r w:rsidR="00C155D8">
        <w:rPr>
          <w:rFonts w:ascii="Times New Roman" w:hAnsi="Times New Roman"/>
          <w:lang w:val="en-GB"/>
        </w:rPr>
        <w:t xml:space="preserve">his contribution makes </w:t>
      </w:r>
      <w:r w:rsidR="005E0FE6" w:rsidRPr="005E0FE6">
        <w:rPr>
          <w:rFonts w:ascii="Times New Roman" w:hAnsi="Times New Roman"/>
          <w:lang w:val="en-GB"/>
        </w:rPr>
        <w:t xml:space="preserve">the following </w:t>
      </w:r>
      <w:r w:rsidR="00C155D8">
        <w:rPr>
          <w:rFonts w:ascii="Times New Roman" w:hAnsi="Times New Roman"/>
          <w:lang w:val="en-GB"/>
        </w:rPr>
        <w:t>proposals:</w:t>
      </w:r>
    </w:p>
    <w:p w14:paraId="4FD77D12" w14:textId="77777777" w:rsidR="00BC2F33" w:rsidRPr="004D4423" w:rsidRDefault="00BC2F33" w:rsidP="00BC2F33">
      <w:pPr>
        <w:spacing w:after="180"/>
        <w:jc w:val="both"/>
        <w:rPr>
          <w:rFonts w:ascii="Times New Roman" w:hAnsi="Times New Roman"/>
          <w:b/>
          <w:sz w:val="21"/>
          <w:szCs w:val="21"/>
        </w:rPr>
      </w:pPr>
      <w:r w:rsidRPr="004D4423">
        <w:rPr>
          <w:rFonts w:ascii="Times New Roman" w:eastAsia="Times New Roman" w:hAnsi="Times New Roman"/>
          <w:b/>
          <w:lang w:val="en-GB" w:eastAsia="en-GB"/>
        </w:rPr>
        <w:t xml:space="preserve">Observation 1: The </w:t>
      </w:r>
      <w:r w:rsidRPr="004D4423">
        <w:rPr>
          <w:rFonts w:ascii="Times New Roman" w:hAnsi="Times New Roman"/>
          <w:b/>
          <w:sz w:val="21"/>
          <w:szCs w:val="21"/>
        </w:rPr>
        <w:t xml:space="preserve">source cell/DU has to know whether the TA is valid or not (e.g., by maintaining NW side timer), in order to know whether to include the beam indication in </w:t>
      </w:r>
      <w:r>
        <w:rPr>
          <w:rFonts w:ascii="Times New Roman" w:hAnsi="Times New Roman"/>
          <w:b/>
          <w:sz w:val="21"/>
          <w:szCs w:val="21"/>
        </w:rPr>
        <w:t xml:space="preserve">the </w:t>
      </w:r>
      <w:r w:rsidRPr="004D4423">
        <w:rPr>
          <w:rFonts w:ascii="Times New Roman" w:hAnsi="Times New Roman"/>
          <w:b/>
          <w:sz w:val="21"/>
          <w:szCs w:val="21"/>
        </w:rPr>
        <w:t>LTM MAC CE and to know whether there is a need to trigger (another) PDCCH order</w:t>
      </w:r>
      <w:r>
        <w:rPr>
          <w:rFonts w:ascii="Times New Roman" w:hAnsi="Times New Roman"/>
          <w:b/>
          <w:sz w:val="21"/>
          <w:szCs w:val="21"/>
        </w:rPr>
        <w:t xml:space="preserve"> early</w:t>
      </w:r>
      <w:r w:rsidRPr="004D4423">
        <w:rPr>
          <w:rFonts w:ascii="Times New Roman" w:hAnsi="Times New Roman"/>
          <w:b/>
          <w:sz w:val="21"/>
          <w:szCs w:val="21"/>
        </w:rPr>
        <w:t xml:space="preserve"> RACH.</w:t>
      </w:r>
    </w:p>
    <w:p w14:paraId="18E5F468" w14:textId="77777777" w:rsidR="00BC2F33" w:rsidRPr="0060311E" w:rsidRDefault="00BC2F33" w:rsidP="00BC2F33">
      <w:pPr>
        <w:spacing w:after="180"/>
        <w:rPr>
          <w:rFonts w:ascii="Times New Roman" w:hAnsi="Times New Roman"/>
          <w:b/>
          <w:sz w:val="21"/>
          <w:szCs w:val="21"/>
        </w:rPr>
      </w:pPr>
      <w:r w:rsidRPr="0060311E">
        <w:rPr>
          <w:rFonts w:ascii="Times New Roman" w:hAnsi="Times New Roman"/>
          <w:b/>
          <w:sz w:val="21"/>
          <w:szCs w:val="21"/>
        </w:rPr>
        <w:t>Observation 2: The UE applies the TA value indicated in the LTM MAC CE and start the corresponding TA timer for the target cell upon cell switch as current spec (no need start any TA timer for candidate cell upon early TA acquisition).</w:t>
      </w:r>
    </w:p>
    <w:p w14:paraId="48DDFD97" w14:textId="77777777" w:rsidR="00BC2F33" w:rsidRPr="0060311E" w:rsidRDefault="00BC2F33" w:rsidP="00BC2F33">
      <w:pPr>
        <w:spacing w:after="180"/>
        <w:rPr>
          <w:rFonts w:ascii="Times New Roman" w:eastAsia="Times New Roman" w:hAnsi="Times New Roman"/>
          <w:b/>
          <w:sz w:val="21"/>
          <w:lang w:val="en-GB" w:eastAsia="en-GB"/>
        </w:rPr>
      </w:pPr>
      <w:r w:rsidRPr="0060311E">
        <w:rPr>
          <w:rFonts w:ascii="Times New Roman" w:eastAsia="Times New Roman" w:hAnsi="Times New Roman"/>
          <w:b/>
          <w:sz w:val="21"/>
          <w:lang w:val="en-GB" w:eastAsia="en-GB"/>
        </w:rPr>
        <w:t>Observation 3: For subsequent LT</w:t>
      </w:r>
      <w:r>
        <w:rPr>
          <w:rFonts w:ascii="Times New Roman" w:eastAsia="Times New Roman" w:hAnsi="Times New Roman"/>
          <w:b/>
          <w:sz w:val="21"/>
          <w:lang w:val="en-GB" w:eastAsia="en-GB"/>
        </w:rPr>
        <w:t>M:</w:t>
      </w:r>
      <w:r w:rsidRPr="0060311E">
        <w:rPr>
          <w:rFonts w:ascii="Times New Roman" w:eastAsia="Times New Roman" w:hAnsi="Times New Roman"/>
          <w:b/>
          <w:sz w:val="21"/>
          <w:lang w:val="en-GB" w:eastAsia="en-GB"/>
        </w:rPr>
        <w:t xml:space="preserve"> in intra-DU case, the network always knows whether UE has the valid TA</w:t>
      </w:r>
      <w:r>
        <w:rPr>
          <w:rFonts w:ascii="Times New Roman" w:eastAsia="Times New Roman" w:hAnsi="Times New Roman"/>
          <w:b/>
          <w:sz w:val="21"/>
          <w:lang w:val="en-GB" w:eastAsia="en-GB"/>
        </w:rPr>
        <w:t xml:space="preserve"> for candidate cells; i</w:t>
      </w:r>
      <w:r w:rsidRPr="0060311E">
        <w:rPr>
          <w:rFonts w:ascii="Times New Roman" w:eastAsia="Times New Roman" w:hAnsi="Times New Roman"/>
          <w:b/>
          <w:sz w:val="21"/>
          <w:lang w:val="en-GB" w:eastAsia="en-GB"/>
        </w:rPr>
        <w:t>n inter-DU case, the network can trigger another PDCCH order for early RACH</w:t>
      </w:r>
      <w:r>
        <w:rPr>
          <w:rFonts w:ascii="Times New Roman" w:eastAsia="Times New Roman" w:hAnsi="Times New Roman"/>
          <w:b/>
          <w:sz w:val="21"/>
          <w:lang w:val="en-GB" w:eastAsia="en-GB"/>
        </w:rPr>
        <w:t xml:space="preserve"> at the new DU</w:t>
      </w:r>
      <w:r w:rsidRPr="0060311E">
        <w:rPr>
          <w:rFonts w:ascii="Times New Roman" w:eastAsia="Times New Roman" w:hAnsi="Times New Roman"/>
          <w:b/>
          <w:sz w:val="21"/>
          <w:lang w:val="en-GB" w:eastAsia="en-GB"/>
        </w:rPr>
        <w:t>. FFS if RAN3 support</w:t>
      </w:r>
      <w:r>
        <w:rPr>
          <w:rFonts w:ascii="Times New Roman" w:eastAsia="Times New Roman" w:hAnsi="Times New Roman"/>
          <w:b/>
          <w:sz w:val="21"/>
          <w:lang w:val="en-GB" w:eastAsia="en-GB"/>
        </w:rPr>
        <w:t>s</w:t>
      </w:r>
      <w:r w:rsidRPr="0060311E">
        <w:rPr>
          <w:rFonts w:ascii="Times New Roman" w:eastAsia="Times New Roman" w:hAnsi="Times New Roman"/>
          <w:b/>
          <w:sz w:val="21"/>
          <w:lang w:val="en-GB" w:eastAsia="en-GB"/>
        </w:rPr>
        <w:t xml:space="preserve"> the F1AP signalling to forward the TA value/timer information from </w:t>
      </w:r>
      <w:r>
        <w:rPr>
          <w:rFonts w:ascii="Times New Roman" w:eastAsia="Times New Roman" w:hAnsi="Times New Roman"/>
          <w:b/>
          <w:sz w:val="21"/>
          <w:lang w:val="en-GB" w:eastAsia="en-GB"/>
        </w:rPr>
        <w:t>one</w:t>
      </w:r>
      <w:r w:rsidRPr="0060311E">
        <w:rPr>
          <w:rFonts w:ascii="Times New Roman" w:eastAsia="Times New Roman" w:hAnsi="Times New Roman"/>
          <w:b/>
          <w:sz w:val="21"/>
          <w:lang w:val="en-GB" w:eastAsia="en-GB"/>
        </w:rPr>
        <w:t xml:space="preserve"> </w:t>
      </w:r>
      <w:r>
        <w:rPr>
          <w:rFonts w:ascii="Times New Roman" w:eastAsia="Times New Roman" w:hAnsi="Times New Roman"/>
          <w:b/>
          <w:sz w:val="21"/>
          <w:lang w:val="en-GB" w:eastAsia="en-GB"/>
        </w:rPr>
        <w:t>DU</w:t>
      </w:r>
      <w:r w:rsidRPr="0060311E">
        <w:rPr>
          <w:rFonts w:ascii="Times New Roman" w:eastAsia="Times New Roman" w:hAnsi="Times New Roman"/>
          <w:b/>
          <w:sz w:val="21"/>
          <w:lang w:val="en-GB" w:eastAsia="en-GB"/>
        </w:rPr>
        <w:t xml:space="preserve"> to </w:t>
      </w:r>
      <w:r>
        <w:rPr>
          <w:rFonts w:ascii="Times New Roman" w:eastAsia="Times New Roman" w:hAnsi="Times New Roman"/>
          <w:b/>
          <w:sz w:val="21"/>
          <w:lang w:val="en-GB" w:eastAsia="en-GB"/>
        </w:rPr>
        <w:t>another DU</w:t>
      </w:r>
      <w:r w:rsidRPr="0060311E">
        <w:rPr>
          <w:rFonts w:ascii="Times New Roman" w:eastAsia="Times New Roman" w:hAnsi="Times New Roman"/>
          <w:b/>
          <w:sz w:val="21"/>
          <w:lang w:val="en-GB" w:eastAsia="en-GB"/>
        </w:rPr>
        <w:t xml:space="preserve"> (no RAN2 impact is expected).</w:t>
      </w:r>
    </w:p>
    <w:p w14:paraId="1840BA18" w14:textId="77777777" w:rsidR="00BC2F33" w:rsidRPr="00C35B49" w:rsidRDefault="00BC2F33" w:rsidP="00BC2F33">
      <w:pPr>
        <w:spacing w:after="180"/>
        <w:jc w:val="both"/>
        <w:rPr>
          <w:rFonts w:ascii="Times New Roman" w:hAnsi="Times New Roman"/>
          <w:b/>
          <w:sz w:val="21"/>
          <w:szCs w:val="21"/>
        </w:rPr>
      </w:pPr>
      <w:r w:rsidRPr="00C35B49">
        <w:rPr>
          <w:rFonts w:ascii="Times New Roman" w:eastAsia="Times New Roman" w:hAnsi="Times New Roman"/>
          <w:b/>
          <w:lang w:val="en-GB" w:eastAsia="en-GB"/>
        </w:rPr>
        <w:t xml:space="preserve">Observation 4: </w:t>
      </w:r>
      <w:r>
        <w:rPr>
          <w:rFonts w:ascii="Times New Roman" w:hAnsi="Times New Roman"/>
          <w:b/>
          <w:sz w:val="21"/>
          <w:szCs w:val="21"/>
        </w:rPr>
        <w:t>In</w:t>
      </w:r>
      <w:r w:rsidRPr="00C35B49">
        <w:rPr>
          <w:rFonts w:ascii="Times New Roman" w:hAnsi="Times New Roman"/>
          <w:b/>
          <w:sz w:val="21"/>
          <w:szCs w:val="21"/>
        </w:rPr>
        <w:t xml:space="preserve"> the RAR from the serving cell method, it is better to avoid using RA-RNTI, since it may collide with C-RNTI in the serving cell.</w:t>
      </w:r>
    </w:p>
    <w:p w14:paraId="1C57BFD7" w14:textId="77777777" w:rsidR="00BC2F33" w:rsidRPr="0060311E" w:rsidRDefault="00BC2F33" w:rsidP="00BC2F33">
      <w:pPr>
        <w:spacing w:after="180"/>
        <w:rPr>
          <w:rFonts w:ascii="Times New Roman" w:eastAsiaTheme="minorEastAsia" w:hAnsi="Times New Roman"/>
          <w:b/>
        </w:rPr>
      </w:pPr>
      <w:r w:rsidRPr="0060311E">
        <w:rPr>
          <w:rFonts w:ascii="Times New Roman" w:eastAsiaTheme="minorEastAsia" w:hAnsi="Times New Roman"/>
          <w:b/>
        </w:rPr>
        <w:t xml:space="preserve">Observation </w:t>
      </w:r>
      <w:r>
        <w:rPr>
          <w:rFonts w:ascii="Times New Roman" w:eastAsiaTheme="minorEastAsia" w:hAnsi="Times New Roman"/>
          <w:b/>
        </w:rPr>
        <w:t>5</w:t>
      </w:r>
      <w:r w:rsidRPr="0060311E">
        <w:rPr>
          <w:rFonts w:ascii="Times New Roman" w:eastAsiaTheme="minorEastAsia" w:hAnsi="Times New Roman"/>
          <w:b/>
        </w:rPr>
        <w:t xml:space="preserve">: Similar to </w:t>
      </w:r>
      <w:r>
        <w:rPr>
          <w:rFonts w:ascii="Times New Roman" w:eastAsiaTheme="minorEastAsia" w:hAnsi="Times New Roman"/>
          <w:b/>
        </w:rPr>
        <w:t xml:space="preserve">the </w:t>
      </w:r>
      <w:r w:rsidRPr="0060311E">
        <w:rPr>
          <w:rFonts w:ascii="Times New Roman" w:eastAsiaTheme="minorEastAsia" w:hAnsi="Times New Roman"/>
          <w:b/>
        </w:rPr>
        <w:t>2-Step RACH, the MsgB (RAR) can be</w:t>
      </w:r>
      <w:r>
        <w:rPr>
          <w:rFonts w:ascii="Times New Roman" w:eastAsiaTheme="minorEastAsia" w:hAnsi="Times New Roman"/>
          <w:b/>
        </w:rPr>
        <w:t xml:space="preserve"> the</w:t>
      </w:r>
      <w:r w:rsidRPr="0060311E">
        <w:rPr>
          <w:rFonts w:ascii="Times New Roman" w:eastAsiaTheme="minorEastAsia" w:hAnsi="Times New Roman"/>
          <w:b/>
        </w:rPr>
        <w:t xml:space="preserve"> Absolute Timing Advance Command MAC CE, </w:t>
      </w:r>
      <w:r>
        <w:rPr>
          <w:rFonts w:ascii="Times New Roman" w:eastAsiaTheme="minorEastAsia" w:hAnsi="Times New Roman"/>
          <w:b/>
        </w:rPr>
        <w:t xml:space="preserve">scheduled by PDCCH </w:t>
      </w:r>
      <w:r w:rsidRPr="0060311E">
        <w:rPr>
          <w:rFonts w:ascii="Times New Roman" w:eastAsiaTheme="minorEastAsia" w:hAnsi="Times New Roman"/>
          <w:b/>
        </w:rPr>
        <w:t>addressed by C-RNTI.</w:t>
      </w:r>
    </w:p>
    <w:p w14:paraId="30C28A58" w14:textId="77777777" w:rsidR="00BC2F33" w:rsidRDefault="00BC2F33" w:rsidP="00BC2F33">
      <w:pPr>
        <w:spacing w:after="180"/>
        <w:rPr>
          <w:rFonts w:ascii="Times New Roman" w:hAnsi="Times New Roman"/>
          <w:b/>
          <w:sz w:val="21"/>
          <w:szCs w:val="21"/>
        </w:rPr>
      </w:pPr>
      <w:r>
        <w:rPr>
          <w:rFonts w:ascii="Times New Roman" w:hAnsi="Times New Roman"/>
          <w:b/>
          <w:sz w:val="21"/>
          <w:szCs w:val="21"/>
        </w:rPr>
        <w:t>Observation 6</w:t>
      </w:r>
      <w:r w:rsidRPr="002C01CC">
        <w:rPr>
          <w:rFonts w:ascii="Times New Roman" w:hAnsi="Times New Roman"/>
          <w:b/>
          <w:sz w:val="21"/>
          <w:szCs w:val="21"/>
        </w:rPr>
        <w:t xml:space="preserve">: Explicit TA value will be included in the LTM MAC CE in </w:t>
      </w:r>
      <w:r w:rsidRPr="00D07B7E">
        <w:rPr>
          <w:rFonts w:ascii="Times New Roman" w:hAnsi="Times New Roman"/>
          <w:b/>
          <w:sz w:val="21"/>
          <w:szCs w:val="21"/>
        </w:rPr>
        <w:t>PDCCH ordered early TA acquisition</w:t>
      </w:r>
      <w:r w:rsidRPr="002C01CC">
        <w:rPr>
          <w:rFonts w:ascii="Times New Roman" w:hAnsi="Times New Roman"/>
          <w:b/>
          <w:sz w:val="21"/>
          <w:szCs w:val="21"/>
        </w:rPr>
        <w:t xml:space="preserve"> without RAR scenario</w:t>
      </w:r>
      <w:r>
        <w:rPr>
          <w:rFonts w:ascii="Times New Roman" w:hAnsi="Times New Roman"/>
          <w:b/>
          <w:sz w:val="21"/>
          <w:szCs w:val="21"/>
        </w:rPr>
        <w:t>.</w:t>
      </w:r>
    </w:p>
    <w:p w14:paraId="364EFC55" w14:textId="77777777" w:rsidR="00BC2F33" w:rsidRPr="00D81F7D" w:rsidRDefault="00BC2F33" w:rsidP="00BC2F33">
      <w:pPr>
        <w:spacing w:after="180"/>
        <w:rPr>
          <w:rFonts w:ascii="Times New Roman" w:hAnsi="Times New Roman"/>
          <w:b/>
        </w:rPr>
      </w:pPr>
      <w:r>
        <w:rPr>
          <w:rFonts w:ascii="Times New Roman" w:hAnsi="Times New Roman"/>
          <w:b/>
        </w:rPr>
        <w:t>Observation 7: Approach 2 requires</w:t>
      </w:r>
      <w:r w:rsidRPr="00D81F7D">
        <w:rPr>
          <w:rFonts w:ascii="Times New Roman" w:hAnsi="Times New Roman"/>
          <w:b/>
        </w:rPr>
        <w:t xml:space="preserve"> </w:t>
      </w:r>
      <w:r>
        <w:rPr>
          <w:rFonts w:ascii="Times New Roman" w:hAnsi="Times New Roman"/>
          <w:b/>
        </w:rPr>
        <w:t>three</w:t>
      </w:r>
      <w:r w:rsidRPr="00D81F7D">
        <w:rPr>
          <w:rFonts w:ascii="Times New Roman" w:hAnsi="Times New Roman"/>
          <w:b/>
        </w:rPr>
        <w:t xml:space="preserve"> rounds</w:t>
      </w:r>
      <w:r>
        <w:rPr>
          <w:rFonts w:ascii="Times New Roman" w:hAnsi="Times New Roman"/>
          <w:b/>
        </w:rPr>
        <w:t xml:space="preserve"> of F1AP coordination: </w:t>
      </w:r>
      <w:r w:rsidRPr="00D81F7D">
        <w:rPr>
          <w:rFonts w:ascii="Times New Roman" w:hAnsi="Times New Roman"/>
          <w:b/>
        </w:rPr>
        <w:t xml:space="preserve">1st round for </w:t>
      </w:r>
      <w:r>
        <w:rPr>
          <w:rFonts w:ascii="Times New Roman" w:hAnsi="Times New Roman"/>
          <w:b/>
        </w:rPr>
        <w:t xml:space="preserve">the </w:t>
      </w:r>
      <w:r w:rsidRPr="00D81F7D">
        <w:rPr>
          <w:rFonts w:ascii="Times New Roman" w:hAnsi="Times New Roman"/>
          <w:b/>
        </w:rPr>
        <w:t xml:space="preserve">pre-configuration, 2nd round for </w:t>
      </w:r>
      <w:r>
        <w:rPr>
          <w:rFonts w:ascii="Times New Roman" w:hAnsi="Times New Roman"/>
          <w:b/>
        </w:rPr>
        <w:t xml:space="preserve">the </w:t>
      </w:r>
      <w:r w:rsidRPr="00D81F7D">
        <w:rPr>
          <w:rFonts w:ascii="Times New Roman" w:hAnsi="Times New Roman"/>
          <w:b/>
        </w:rPr>
        <w:t xml:space="preserve">TA </w:t>
      </w:r>
      <w:r>
        <w:rPr>
          <w:rFonts w:ascii="Times New Roman" w:hAnsi="Times New Roman"/>
          <w:b/>
        </w:rPr>
        <w:t>value provision</w:t>
      </w:r>
      <w:r w:rsidRPr="00D81F7D">
        <w:rPr>
          <w:rFonts w:ascii="Times New Roman" w:hAnsi="Times New Roman"/>
          <w:b/>
        </w:rPr>
        <w:t xml:space="preserve"> and 3rd round for dynamic information </w:t>
      </w:r>
      <w:r>
        <w:rPr>
          <w:rFonts w:ascii="Times New Roman" w:hAnsi="Times New Roman"/>
          <w:b/>
        </w:rPr>
        <w:t>(</w:t>
      </w:r>
      <w:r w:rsidRPr="00D81F7D">
        <w:rPr>
          <w:rFonts w:ascii="Times New Roman" w:hAnsi="Times New Roman"/>
          <w:b/>
        </w:rPr>
        <w:t>if any</w:t>
      </w:r>
      <w:r>
        <w:rPr>
          <w:rFonts w:ascii="Times New Roman" w:hAnsi="Times New Roman"/>
          <w:b/>
        </w:rPr>
        <w:t>)</w:t>
      </w:r>
      <w:r w:rsidRPr="00D81F7D">
        <w:rPr>
          <w:rFonts w:ascii="Times New Roman" w:hAnsi="Times New Roman"/>
          <w:b/>
        </w:rPr>
        <w:t>.</w:t>
      </w:r>
    </w:p>
    <w:p w14:paraId="11BE7796" w14:textId="77777777" w:rsidR="00205C24" w:rsidRDefault="00205C24" w:rsidP="001B13B7">
      <w:pPr>
        <w:spacing w:after="180"/>
        <w:rPr>
          <w:i/>
          <w:color w:val="FF0000"/>
        </w:rPr>
      </w:pPr>
    </w:p>
    <w:p w14:paraId="538F9266" w14:textId="77777777" w:rsidR="00ED37FB" w:rsidRDefault="00ED37FB" w:rsidP="001B13B7">
      <w:pPr>
        <w:spacing w:after="180"/>
        <w:rPr>
          <w:rFonts w:hint="eastAsia"/>
          <w:i/>
          <w:color w:val="FF0000"/>
        </w:rPr>
      </w:pPr>
      <w:bookmarkStart w:id="0" w:name="_GoBack"/>
      <w:bookmarkEnd w:id="0"/>
    </w:p>
    <w:p w14:paraId="2277DF24" w14:textId="52D07BD1" w:rsidR="004F3074" w:rsidRPr="00F01C41" w:rsidRDefault="004F3074" w:rsidP="001B13B7">
      <w:pPr>
        <w:spacing w:after="180"/>
        <w:rPr>
          <w:i/>
          <w:color w:val="FF0000"/>
        </w:rPr>
      </w:pPr>
      <w:r w:rsidRPr="00F01C41">
        <w:rPr>
          <w:i/>
          <w:color w:val="FF0000"/>
        </w:rPr>
        <w:t>RACH-less: UL grant</w:t>
      </w:r>
      <w:r w:rsidRPr="00F01C41">
        <w:rPr>
          <w:rFonts w:hint="eastAsia"/>
          <w:i/>
          <w:color w:val="FF0000"/>
        </w:rPr>
        <w:t>/</w:t>
      </w:r>
      <w:r w:rsidRPr="00F01C41">
        <w:rPr>
          <w:i/>
          <w:color w:val="FF0000"/>
        </w:rPr>
        <w:t>beam</w:t>
      </w:r>
    </w:p>
    <w:p w14:paraId="518E3429" w14:textId="77777777" w:rsidR="00B67FDB" w:rsidRPr="000079B0" w:rsidRDefault="00B67FDB" w:rsidP="00B67FDB">
      <w:pPr>
        <w:spacing w:after="180"/>
        <w:jc w:val="both"/>
        <w:rPr>
          <w:rFonts w:ascii="Times New Roman" w:hAnsi="Times New Roman"/>
          <w:b/>
          <w:color w:val="000000"/>
          <w:sz w:val="21"/>
          <w:szCs w:val="21"/>
        </w:rPr>
      </w:pPr>
      <w:r w:rsidRPr="000079B0">
        <w:rPr>
          <w:rFonts w:ascii="Times New Roman" w:hAnsi="Times New Roman"/>
          <w:b/>
          <w:sz w:val="21"/>
          <w:szCs w:val="21"/>
        </w:rPr>
        <w:t xml:space="preserve">Proposal 1a: If the configured grant solution is used for </w:t>
      </w:r>
      <w:r>
        <w:rPr>
          <w:rFonts w:ascii="Times New Roman" w:hAnsi="Times New Roman"/>
          <w:b/>
          <w:sz w:val="21"/>
          <w:szCs w:val="21"/>
        </w:rPr>
        <w:t>(</w:t>
      </w:r>
      <w:r w:rsidRPr="000079B0">
        <w:rPr>
          <w:rFonts w:ascii="Times New Roman" w:hAnsi="Times New Roman"/>
          <w:b/>
          <w:sz w:val="21"/>
          <w:szCs w:val="21"/>
        </w:rPr>
        <w:t>inter-DU</w:t>
      </w:r>
      <w:r>
        <w:rPr>
          <w:rFonts w:ascii="Times New Roman" w:hAnsi="Times New Roman"/>
          <w:b/>
          <w:sz w:val="21"/>
          <w:szCs w:val="21"/>
        </w:rPr>
        <w:t>)</w:t>
      </w:r>
      <w:r w:rsidRPr="000079B0">
        <w:rPr>
          <w:rFonts w:ascii="Times New Roman" w:hAnsi="Times New Roman"/>
          <w:b/>
          <w:sz w:val="21"/>
          <w:szCs w:val="21"/>
        </w:rPr>
        <w:t xml:space="preserve"> RACH-less</w:t>
      </w:r>
      <w:r>
        <w:rPr>
          <w:rFonts w:ascii="Times New Roman" w:hAnsi="Times New Roman"/>
          <w:b/>
          <w:sz w:val="21"/>
          <w:szCs w:val="21"/>
        </w:rPr>
        <w:t xml:space="preserve"> LTM</w:t>
      </w:r>
      <w:r w:rsidRPr="000079B0">
        <w:rPr>
          <w:rFonts w:ascii="Times New Roman" w:hAnsi="Times New Roman"/>
          <w:b/>
          <w:sz w:val="21"/>
          <w:szCs w:val="21"/>
        </w:rPr>
        <w:t xml:space="preserve">, for the first UL data transmission to the target cell, the UE selects the configured grant occasion, which is associated with the beam indicated in the LTM MAC CE (as set by source cell), similar to the CG-SDT configuration for beam association. </w:t>
      </w:r>
    </w:p>
    <w:p w14:paraId="5773ECC6" w14:textId="77777777" w:rsidR="00B67FDB" w:rsidRPr="000079B0" w:rsidRDefault="00B67FDB" w:rsidP="00B67FDB">
      <w:pPr>
        <w:spacing w:after="180"/>
        <w:jc w:val="both"/>
        <w:rPr>
          <w:rFonts w:ascii="Times New Roman" w:hAnsi="Times New Roman"/>
          <w:b/>
          <w:sz w:val="21"/>
          <w:szCs w:val="21"/>
        </w:rPr>
      </w:pPr>
      <w:r w:rsidRPr="000079B0">
        <w:rPr>
          <w:rFonts w:ascii="Times New Roman" w:hAnsi="Times New Roman"/>
          <w:b/>
          <w:sz w:val="21"/>
          <w:szCs w:val="21"/>
        </w:rPr>
        <w:t xml:space="preserve">Proposal 1b: If the dynamic grant solution is used for </w:t>
      </w:r>
      <w:r>
        <w:rPr>
          <w:rFonts w:ascii="Times New Roman" w:hAnsi="Times New Roman"/>
          <w:b/>
          <w:sz w:val="21"/>
          <w:szCs w:val="21"/>
        </w:rPr>
        <w:t>(</w:t>
      </w:r>
      <w:r w:rsidRPr="000079B0">
        <w:rPr>
          <w:rFonts w:ascii="Times New Roman" w:hAnsi="Times New Roman"/>
          <w:b/>
          <w:sz w:val="21"/>
          <w:szCs w:val="21"/>
        </w:rPr>
        <w:t>inter-DU</w:t>
      </w:r>
      <w:r>
        <w:rPr>
          <w:rFonts w:ascii="Times New Roman" w:hAnsi="Times New Roman"/>
          <w:b/>
          <w:sz w:val="21"/>
          <w:szCs w:val="21"/>
        </w:rPr>
        <w:t>)</w:t>
      </w:r>
      <w:r w:rsidRPr="000079B0">
        <w:rPr>
          <w:rFonts w:ascii="Times New Roman" w:hAnsi="Times New Roman"/>
          <w:b/>
          <w:sz w:val="21"/>
          <w:szCs w:val="21"/>
        </w:rPr>
        <w:t xml:space="preserve"> RACH-less</w:t>
      </w:r>
      <w:r>
        <w:rPr>
          <w:rFonts w:ascii="Times New Roman" w:hAnsi="Times New Roman"/>
          <w:b/>
          <w:sz w:val="21"/>
          <w:szCs w:val="21"/>
        </w:rPr>
        <w:t xml:space="preserve"> LTM</w:t>
      </w:r>
      <w:r w:rsidRPr="000079B0">
        <w:rPr>
          <w:rFonts w:ascii="Times New Roman" w:hAnsi="Times New Roman"/>
          <w:b/>
          <w:sz w:val="21"/>
          <w:szCs w:val="21"/>
        </w:rPr>
        <w:t>, for the first UL data transmission to the target cell:</w:t>
      </w:r>
    </w:p>
    <w:p w14:paraId="154F46A4" w14:textId="77777777" w:rsidR="00B67FDB" w:rsidRPr="000079B0" w:rsidRDefault="00B67FDB" w:rsidP="00B67FDB">
      <w:pPr>
        <w:numPr>
          <w:ilvl w:val="0"/>
          <w:numId w:val="46"/>
        </w:numPr>
        <w:overflowPunct/>
        <w:autoSpaceDE/>
        <w:autoSpaceDN/>
        <w:adjustRightInd/>
        <w:spacing w:after="180"/>
        <w:jc w:val="both"/>
        <w:textAlignment w:val="auto"/>
        <w:rPr>
          <w:rFonts w:ascii="Times New Roman" w:hAnsi="Times New Roman"/>
          <w:b/>
          <w:sz w:val="21"/>
          <w:szCs w:val="21"/>
        </w:rPr>
      </w:pPr>
      <w:r w:rsidRPr="000079B0">
        <w:rPr>
          <w:rFonts w:ascii="Times New Roman" w:hAnsi="Times New Roman"/>
          <w:b/>
          <w:sz w:val="21"/>
          <w:szCs w:val="21"/>
        </w:rPr>
        <w:t>the UE monitors PDCCH for dynamic scheduling from the target cell</w:t>
      </w:r>
      <w:r>
        <w:rPr>
          <w:rFonts w:ascii="Times New Roman" w:hAnsi="Times New Roman"/>
          <w:b/>
          <w:sz w:val="21"/>
          <w:szCs w:val="21"/>
        </w:rPr>
        <w:t>, upon LTM cell switch</w:t>
      </w:r>
      <w:r w:rsidRPr="000079B0">
        <w:rPr>
          <w:rFonts w:ascii="Times New Roman" w:hAnsi="Times New Roman"/>
          <w:b/>
          <w:sz w:val="21"/>
          <w:szCs w:val="21"/>
        </w:rPr>
        <w:t xml:space="preserve">. </w:t>
      </w:r>
    </w:p>
    <w:p w14:paraId="1D55CBD6" w14:textId="77777777" w:rsidR="00B67FDB" w:rsidRPr="00DC58BF" w:rsidRDefault="00B67FDB" w:rsidP="00B67FDB">
      <w:pPr>
        <w:numPr>
          <w:ilvl w:val="0"/>
          <w:numId w:val="46"/>
        </w:numPr>
        <w:overflowPunct/>
        <w:autoSpaceDE/>
        <w:autoSpaceDN/>
        <w:adjustRightInd/>
        <w:spacing w:after="180"/>
        <w:jc w:val="both"/>
        <w:textAlignment w:val="auto"/>
        <w:rPr>
          <w:rFonts w:ascii="Times New Roman" w:hAnsi="Times New Roman"/>
          <w:b/>
          <w:sz w:val="21"/>
          <w:szCs w:val="21"/>
        </w:rPr>
      </w:pPr>
      <w:r w:rsidRPr="000079B0">
        <w:rPr>
          <w:rFonts w:ascii="Times New Roman" w:hAnsi="Times New Roman"/>
          <w:b/>
          <w:sz w:val="21"/>
          <w:szCs w:val="21"/>
        </w:rPr>
        <w:t>upon cell switch decision, the source DU informs the target DU about the selected beam</w:t>
      </w:r>
      <w:r>
        <w:rPr>
          <w:rFonts w:ascii="Times New Roman" w:hAnsi="Times New Roman"/>
          <w:b/>
          <w:sz w:val="21"/>
          <w:szCs w:val="21"/>
        </w:rPr>
        <w:t>,</w:t>
      </w:r>
      <w:r w:rsidRPr="000079B0">
        <w:rPr>
          <w:rFonts w:ascii="Times New Roman" w:hAnsi="Times New Roman"/>
          <w:b/>
          <w:sz w:val="21"/>
          <w:szCs w:val="21"/>
        </w:rPr>
        <w:t xml:space="preserve"> so that the target DU can start scheduling dynamic UL grant. </w:t>
      </w:r>
    </w:p>
    <w:p w14:paraId="0093D628" w14:textId="77777777" w:rsidR="004F3074" w:rsidRDefault="004F3074" w:rsidP="009F4890">
      <w:pPr>
        <w:spacing w:after="180"/>
        <w:rPr>
          <w:i/>
          <w:color w:val="FF0000"/>
        </w:rPr>
      </w:pPr>
      <w:r w:rsidRPr="009F4890">
        <w:rPr>
          <w:i/>
          <w:color w:val="FF0000"/>
        </w:rPr>
        <w:t>Early TA acquisition procedure</w:t>
      </w:r>
    </w:p>
    <w:p w14:paraId="7BE79848" w14:textId="77777777" w:rsidR="00B67FDB" w:rsidRDefault="00B67FDB" w:rsidP="00B67FDB">
      <w:pPr>
        <w:spacing w:after="180"/>
        <w:rPr>
          <w:rFonts w:ascii="Times New Roman" w:hAnsi="Times New Roman"/>
          <w:b/>
          <w:sz w:val="21"/>
          <w:szCs w:val="21"/>
        </w:rPr>
      </w:pPr>
      <w:r>
        <w:rPr>
          <w:rFonts w:ascii="Times New Roman" w:hAnsi="Times New Roman"/>
          <w:b/>
          <w:sz w:val="21"/>
          <w:szCs w:val="21"/>
        </w:rPr>
        <w:t>Proposal 2</w:t>
      </w:r>
      <w:r w:rsidRPr="00D07B7E">
        <w:rPr>
          <w:rFonts w:ascii="Times New Roman" w:hAnsi="Times New Roman"/>
          <w:b/>
          <w:sz w:val="21"/>
          <w:szCs w:val="21"/>
        </w:rPr>
        <w:t xml:space="preserve">: For PDCCH ordered early TA acquisition, there is </w:t>
      </w:r>
      <w:r w:rsidRPr="00D07B7E">
        <w:rPr>
          <w:rFonts w:ascii="Times New Roman" w:hAnsi="Times New Roman"/>
          <w:b/>
          <w:bCs/>
          <w:sz w:val="21"/>
          <w:szCs w:val="21"/>
        </w:rPr>
        <w:t>no need</w:t>
      </w:r>
      <w:r w:rsidRPr="00D07B7E">
        <w:rPr>
          <w:rFonts w:ascii="Times New Roman" w:hAnsi="Times New Roman"/>
          <w:b/>
          <w:sz w:val="21"/>
          <w:szCs w:val="21"/>
        </w:rPr>
        <w:t xml:space="preserve"> for UE</w:t>
      </w:r>
      <w:r>
        <w:rPr>
          <w:rFonts w:ascii="Times New Roman" w:hAnsi="Times New Roman"/>
          <w:b/>
          <w:sz w:val="21"/>
          <w:szCs w:val="21"/>
        </w:rPr>
        <w:t xml:space="preserve"> to</w:t>
      </w:r>
      <w:r w:rsidRPr="00D07B7E">
        <w:rPr>
          <w:rFonts w:ascii="Times New Roman" w:hAnsi="Times New Roman"/>
          <w:b/>
          <w:sz w:val="21"/>
          <w:szCs w:val="21"/>
        </w:rPr>
        <w:t xml:space="preserve"> maintain the TA timer for candidate cell</w:t>
      </w:r>
      <w:r>
        <w:rPr>
          <w:rFonts w:ascii="Times New Roman" w:hAnsi="Times New Roman"/>
          <w:b/>
          <w:sz w:val="21"/>
          <w:szCs w:val="21"/>
        </w:rPr>
        <w:t>s</w:t>
      </w:r>
      <w:r w:rsidRPr="00D07B7E">
        <w:rPr>
          <w:rFonts w:ascii="Times New Roman" w:hAnsi="Times New Roman"/>
          <w:b/>
          <w:sz w:val="21"/>
          <w:szCs w:val="21"/>
        </w:rPr>
        <w:t xml:space="preserve"> (i.e. it is NW implementation to determine the TA validity)</w:t>
      </w:r>
      <w:r>
        <w:rPr>
          <w:rFonts w:ascii="Times New Roman" w:hAnsi="Times New Roman"/>
          <w:b/>
          <w:sz w:val="21"/>
          <w:szCs w:val="21"/>
        </w:rPr>
        <w:t>.</w:t>
      </w:r>
    </w:p>
    <w:p w14:paraId="7EC9FFA8" w14:textId="5BCBF329" w:rsidR="00B67FDB" w:rsidRPr="0060311E" w:rsidRDefault="00B67FDB" w:rsidP="00B67FDB">
      <w:pPr>
        <w:spacing w:after="180"/>
        <w:rPr>
          <w:rFonts w:ascii="Times New Roman" w:hAnsi="Times New Roman"/>
          <w:b/>
          <w:sz w:val="21"/>
          <w:szCs w:val="21"/>
        </w:rPr>
      </w:pPr>
      <w:r w:rsidRPr="0060311E">
        <w:rPr>
          <w:rFonts w:ascii="Times New Roman" w:hAnsi="Times New Roman"/>
          <w:b/>
          <w:sz w:val="21"/>
          <w:szCs w:val="21"/>
        </w:rPr>
        <w:t xml:space="preserve">Proposal </w:t>
      </w:r>
      <w:r>
        <w:rPr>
          <w:rFonts w:ascii="Times New Roman" w:hAnsi="Times New Roman"/>
          <w:b/>
          <w:sz w:val="21"/>
          <w:szCs w:val="21"/>
        </w:rPr>
        <w:t>3</w:t>
      </w:r>
      <w:r w:rsidRPr="0060311E">
        <w:rPr>
          <w:rFonts w:ascii="Times New Roman" w:hAnsi="Times New Roman"/>
          <w:b/>
          <w:sz w:val="21"/>
          <w:szCs w:val="21"/>
        </w:rPr>
        <w:t xml:space="preserve">: For the RAR from serving cell option in PDCCH ordered early TA acquisition, reuse the similar MAC layer procedure as </w:t>
      </w:r>
      <w:r>
        <w:rPr>
          <w:rFonts w:ascii="Times New Roman" w:hAnsi="Times New Roman"/>
          <w:b/>
          <w:sz w:val="21"/>
          <w:szCs w:val="21"/>
        </w:rPr>
        <w:t xml:space="preserve">the </w:t>
      </w:r>
      <w:r w:rsidRPr="0060311E">
        <w:rPr>
          <w:rFonts w:ascii="Times New Roman" w:hAnsi="Times New Roman"/>
          <w:b/>
          <w:sz w:val="21"/>
          <w:szCs w:val="21"/>
        </w:rPr>
        <w:t>“PDCCH ordered RACH to serving SCell” in the current spec</w:t>
      </w:r>
      <w:r w:rsidR="00CE4675">
        <w:rPr>
          <w:rFonts w:ascii="Times New Roman" w:hAnsi="Times New Roman"/>
          <w:b/>
          <w:sz w:val="21"/>
          <w:szCs w:val="21"/>
        </w:rPr>
        <w:t>ification</w:t>
      </w:r>
      <w:r w:rsidRPr="0060311E">
        <w:rPr>
          <w:rFonts w:ascii="Times New Roman" w:hAnsi="Times New Roman"/>
          <w:b/>
          <w:sz w:val="21"/>
          <w:szCs w:val="21"/>
        </w:rPr>
        <w:t xml:space="preserve">, by transmitting </w:t>
      </w:r>
      <w:r>
        <w:rPr>
          <w:rFonts w:ascii="Times New Roman" w:hAnsi="Times New Roman"/>
          <w:b/>
          <w:sz w:val="21"/>
          <w:szCs w:val="21"/>
        </w:rPr>
        <w:t xml:space="preserve">the </w:t>
      </w:r>
      <w:r w:rsidRPr="0060311E">
        <w:rPr>
          <w:rFonts w:ascii="Times New Roman" w:hAnsi="Times New Roman"/>
          <w:b/>
          <w:sz w:val="21"/>
          <w:szCs w:val="21"/>
        </w:rPr>
        <w:t xml:space="preserve">preamble to the candidate cell instead of serving SCell. </w:t>
      </w:r>
    </w:p>
    <w:p w14:paraId="2661D9D4" w14:textId="77777777" w:rsidR="00B67FDB" w:rsidRPr="002B6D26" w:rsidRDefault="00B67FDB" w:rsidP="00B67FDB">
      <w:pPr>
        <w:spacing w:after="180"/>
        <w:rPr>
          <w:rFonts w:ascii="Times New Roman" w:hAnsi="Times New Roman"/>
          <w:b/>
          <w:sz w:val="21"/>
          <w:szCs w:val="21"/>
        </w:rPr>
      </w:pPr>
      <w:r w:rsidRPr="0060311E">
        <w:rPr>
          <w:rFonts w:ascii="Times New Roman" w:eastAsiaTheme="minorEastAsia" w:hAnsi="Times New Roman"/>
          <w:b/>
          <w:sz w:val="21"/>
          <w:szCs w:val="21"/>
        </w:rPr>
        <w:lastRenderedPageBreak/>
        <w:t xml:space="preserve">Proposal 4: </w:t>
      </w:r>
      <w:r w:rsidRPr="004726F7">
        <w:rPr>
          <w:rFonts w:ascii="Times New Roman" w:hAnsi="Times New Roman"/>
          <w:b/>
          <w:sz w:val="21"/>
          <w:szCs w:val="21"/>
        </w:rPr>
        <w:t xml:space="preserve">In the </w:t>
      </w:r>
      <w:r w:rsidRPr="00D07B7E">
        <w:rPr>
          <w:rFonts w:ascii="Times New Roman" w:hAnsi="Times New Roman"/>
          <w:b/>
          <w:sz w:val="21"/>
          <w:szCs w:val="21"/>
        </w:rPr>
        <w:t>PDCCH ordered early TA acquisition</w:t>
      </w:r>
      <w:r w:rsidRPr="004726F7">
        <w:rPr>
          <w:rFonts w:ascii="Times New Roman" w:hAnsi="Times New Roman"/>
          <w:b/>
          <w:sz w:val="21"/>
          <w:szCs w:val="21"/>
        </w:rPr>
        <w:t xml:space="preserve"> with “RAR” from the serving cell method, RAN2 consider</w:t>
      </w:r>
      <w:r>
        <w:rPr>
          <w:rFonts w:ascii="Times New Roman" w:hAnsi="Times New Roman"/>
          <w:b/>
          <w:sz w:val="21"/>
          <w:szCs w:val="21"/>
        </w:rPr>
        <w:t>s</w:t>
      </w:r>
      <w:r w:rsidRPr="004726F7">
        <w:rPr>
          <w:rFonts w:ascii="Times New Roman" w:hAnsi="Times New Roman"/>
          <w:b/>
          <w:sz w:val="21"/>
          <w:szCs w:val="21"/>
        </w:rPr>
        <w:t xml:space="preserve"> this “RAR” </w:t>
      </w:r>
      <w:r>
        <w:rPr>
          <w:rFonts w:ascii="Times New Roman" w:hAnsi="Times New Roman"/>
          <w:b/>
          <w:sz w:val="21"/>
          <w:szCs w:val="21"/>
        </w:rPr>
        <w:t xml:space="preserve">as </w:t>
      </w:r>
      <w:r w:rsidRPr="004726F7">
        <w:rPr>
          <w:rFonts w:ascii="Times New Roman" w:hAnsi="Times New Roman"/>
          <w:b/>
          <w:sz w:val="21"/>
          <w:szCs w:val="21"/>
        </w:rPr>
        <w:t xml:space="preserve">a new MAC CE (including TA value) </w:t>
      </w:r>
      <w:r w:rsidRPr="002B6D26">
        <w:rPr>
          <w:rFonts w:ascii="Times New Roman" w:hAnsi="Times New Roman"/>
          <w:b/>
          <w:sz w:val="21"/>
          <w:szCs w:val="21"/>
        </w:rPr>
        <w:t>addressed by C-RNTI, rathe</w:t>
      </w:r>
      <w:r>
        <w:rPr>
          <w:rFonts w:ascii="Times New Roman" w:hAnsi="Times New Roman"/>
          <w:b/>
          <w:sz w:val="21"/>
          <w:szCs w:val="21"/>
        </w:rPr>
        <w:t>r than using the MAC RAR PDU</w:t>
      </w:r>
      <w:r w:rsidRPr="002B6D26">
        <w:rPr>
          <w:rFonts w:ascii="Times New Roman" w:hAnsi="Times New Roman"/>
          <w:b/>
          <w:sz w:val="21"/>
          <w:szCs w:val="21"/>
        </w:rPr>
        <w:t xml:space="preserve"> addressed by RA-RNT</w:t>
      </w:r>
      <w:r>
        <w:rPr>
          <w:rFonts w:ascii="Times New Roman" w:hAnsi="Times New Roman"/>
          <w:b/>
          <w:sz w:val="21"/>
          <w:szCs w:val="21"/>
        </w:rPr>
        <w:t>I.</w:t>
      </w:r>
    </w:p>
    <w:p w14:paraId="417B7BD2" w14:textId="77105408" w:rsidR="004F3074" w:rsidRPr="009F4890" w:rsidRDefault="004F3074" w:rsidP="001B13B7">
      <w:pPr>
        <w:spacing w:after="180"/>
        <w:rPr>
          <w:i/>
          <w:color w:val="FF0000"/>
        </w:rPr>
      </w:pPr>
      <w:r w:rsidRPr="009F4890">
        <w:rPr>
          <w:i/>
          <w:color w:val="FF0000"/>
        </w:rPr>
        <w:t>TA validity indication in the LTM MAC CE</w:t>
      </w:r>
    </w:p>
    <w:p w14:paraId="396017F2" w14:textId="77777777" w:rsidR="00B67FDB" w:rsidRDefault="00B67FDB" w:rsidP="00B67FDB">
      <w:pPr>
        <w:jc w:val="both"/>
        <w:rPr>
          <w:rFonts w:ascii="Times New Roman" w:hAnsi="Times New Roman"/>
          <w:b/>
          <w:sz w:val="21"/>
          <w:szCs w:val="21"/>
        </w:rPr>
      </w:pPr>
      <w:r w:rsidRPr="00D75D29">
        <w:rPr>
          <w:rFonts w:ascii="Times New Roman" w:hAnsi="Times New Roman"/>
          <w:b/>
          <w:sz w:val="21"/>
          <w:szCs w:val="21"/>
        </w:rPr>
        <w:t>Proposal 5a: In the CA cell swap scenario (i.e. when the target PCell</w:t>
      </w:r>
      <w:r>
        <w:rPr>
          <w:rFonts w:ascii="Times New Roman" w:hAnsi="Times New Roman"/>
          <w:b/>
          <w:sz w:val="21"/>
          <w:szCs w:val="21"/>
        </w:rPr>
        <w:t xml:space="preserve"> is a source SCell) and in the </w:t>
      </w:r>
      <w:r w:rsidRPr="00D07B7E">
        <w:rPr>
          <w:rFonts w:ascii="Times New Roman" w:hAnsi="Times New Roman"/>
          <w:b/>
          <w:sz w:val="21"/>
          <w:szCs w:val="21"/>
        </w:rPr>
        <w:t>PDCCH ordered early TA acquisition</w:t>
      </w:r>
      <w:r w:rsidRPr="00D75D29">
        <w:rPr>
          <w:rFonts w:ascii="Times New Roman" w:hAnsi="Times New Roman"/>
          <w:b/>
          <w:sz w:val="21"/>
          <w:szCs w:val="21"/>
        </w:rPr>
        <w:t xml:space="preserve"> with RAR scenario, </w:t>
      </w:r>
      <w:r>
        <w:rPr>
          <w:rFonts w:ascii="Times New Roman" w:hAnsi="Times New Roman"/>
          <w:b/>
          <w:sz w:val="21"/>
          <w:szCs w:val="21"/>
        </w:rPr>
        <w:t xml:space="preserve">the </w:t>
      </w:r>
      <w:r w:rsidRPr="00D75D29">
        <w:rPr>
          <w:rFonts w:ascii="Times New Roman" w:hAnsi="Times New Roman"/>
          <w:b/>
          <w:sz w:val="21"/>
          <w:szCs w:val="21"/>
        </w:rPr>
        <w:t xml:space="preserve">LTM </w:t>
      </w:r>
      <w:r>
        <w:rPr>
          <w:rFonts w:ascii="Times New Roman" w:hAnsi="Times New Roman"/>
          <w:b/>
          <w:sz w:val="21"/>
          <w:szCs w:val="21"/>
        </w:rPr>
        <w:t xml:space="preserve">cell switch </w:t>
      </w:r>
      <w:r w:rsidRPr="00D75D29">
        <w:rPr>
          <w:rFonts w:ascii="Times New Roman" w:hAnsi="Times New Roman"/>
          <w:b/>
          <w:sz w:val="21"/>
          <w:szCs w:val="21"/>
        </w:rPr>
        <w:t>MAC CE indicate</w:t>
      </w:r>
      <w:r>
        <w:rPr>
          <w:rFonts w:ascii="Times New Roman" w:hAnsi="Times New Roman"/>
          <w:b/>
          <w:sz w:val="21"/>
          <w:szCs w:val="21"/>
        </w:rPr>
        <w:t>s</w:t>
      </w:r>
      <w:r w:rsidRPr="00D75D29">
        <w:rPr>
          <w:rFonts w:ascii="Times New Roman" w:hAnsi="Times New Roman"/>
          <w:b/>
          <w:sz w:val="21"/>
          <w:szCs w:val="21"/>
        </w:rPr>
        <w:t xml:space="preserve"> whether the TA is valid o</w:t>
      </w:r>
      <w:r>
        <w:rPr>
          <w:rFonts w:ascii="Times New Roman" w:hAnsi="Times New Roman"/>
          <w:b/>
          <w:sz w:val="21"/>
          <w:szCs w:val="21"/>
        </w:rPr>
        <w:t>r not.</w:t>
      </w:r>
    </w:p>
    <w:p w14:paraId="368374C8" w14:textId="6D05E455" w:rsidR="00B67FDB" w:rsidRPr="009E5065" w:rsidRDefault="00B67FDB" w:rsidP="00B67FDB">
      <w:pPr>
        <w:jc w:val="both"/>
        <w:rPr>
          <w:rFonts w:ascii="Times New Roman" w:hAnsi="Times New Roman"/>
          <w:b/>
          <w:sz w:val="21"/>
          <w:szCs w:val="21"/>
        </w:rPr>
      </w:pPr>
      <w:r w:rsidRPr="009E5065">
        <w:rPr>
          <w:rFonts w:ascii="Times New Roman" w:hAnsi="Times New Roman"/>
          <w:b/>
          <w:sz w:val="21"/>
          <w:szCs w:val="21"/>
        </w:rPr>
        <w:t xml:space="preserve">Proposal 5b: </w:t>
      </w:r>
      <w:r w:rsidR="00CE4675">
        <w:rPr>
          <w:rFonts w:ascii="Times New Roman" w:hAnsi="Times New Roman"/>
          <w:b/>
          <w:sz w:val="21"/>
          <w:szCs w:val="21"/>
        </w:rPr>
        <w:t>D</w:t>
      </w:r>
      <w:r w:rsidRPr="009E5065">
        <w:rPr>
          <w:rFonts w:ascii="Times New Roman" w:hAnsi="Times New Roman"/>
          <w:b/>
          <w:sz w:val="21"/>
          <w:szCs w:val="21"/>
        </w:rPr>
        <w:t xml:space="preserve">iscuss following detailed options for </w:t>
      </w:r>
      <w:r>
        <w:rPr>
          <w:rFonts w:ascii="Times New Roman" w:hAnsi="Times New Roman"/>
          <w:b/>
          <w:sz w:val="21"/>
          <w:szCs w:val="21"/>
        </w:rPr>
        <w:t>“</w:t>
      </w:r>
      <w:r w:rsidRPr="00D75D29">
        <w:rPr>
          <w:rFonts w:ascii="Times New Roman" w:hAnsi="Times New Roman"/>
          <w:b/>
          <w:sz w:val="21"/>
          <w:szCs w:val="21"/>
        </w:rPr>
        <w:t>CA cell swap</w:t>
      </w:r>
      <w:r>
        <w:rPr>
          <w:rFonts w:ascii="Times New Roman" w:hAnsi="Times New Roman"/>
          <w:b/>
          <w:sz w:val="21"/>
          <w:szCs w:val="21"/>
        </w:rPr>
        <w:t>”</w:t>
      </w:r>
      <w:r w:rsidRPr="00D75D29">
        <w:rPr>
          <w:rFonts w:ascii="Times New Roman" w:hAnsi="Times New Roman"/>
          <w:b/>
          <w:sz w:val="21"/>
          <w:szCs w:val="21"/>
        </w:rPr>
        <w:t xml:space="preserve"> scenario</w:t>
      </w:r>
      <w:r>
        <w:rPr>
          <w:rFonts w:ascii="Times New Roman" w:hAnsi="Times New Roman"/>
          <w:b/>
          <w:sz w:val="21"/>
          <w:szCs w:val="21"/>
        </w:rPr>
        <w:t xml:space="preserve"> and</w:t>
      </w:r>
      <w:r w:rsidRPr="008D18AD">
        <w:rPr>
          <w:rFonts w:ascii="Times New Roman" w:hAnsi="Times New Roman"/>
          <w:b/>
          <w:sz w:val="21"/>
          <w:szCs w:val="21"/>
        </w:rPr>
        <w:t xml:space="preserve"> </w:t>
      </w:r>
      <w:r>
        <w:rPr>
          <w:rFonts w:ascii="Times New Roman" w:hAnsi="Times New Roman"/>
          <w:b/>
          <w:sz w:val="21"/>
          <w:szCs w:val="21"/>
        </w:rPr>
        <w:t xml:space="preserve">“PDCCH ordered </w:t>
      </w:r>
      <w:r w:rsidRPr="00D75D29">
        <w:rPr>
          <w:rFonts w:ascii="Times New Roman" w:hAnsi="Times New Roman"/>
          <w:b/>
          <w:sz w:val="21"/>
          <w:szCs w:val="21"/>
        </w:rPr>
        <w:t>early RACH with RAR</w:t>
      </w:r>
      <w:r>
        <w:rPr>
          <w:rFonts w:ascii="Times New Roman" w:hAnsi="Times New Roman"/>
          <w:b/>
          <w:sz w:val="21"/>
          <w:szCs w:val="21"/>
        </w:rPr>
        <w:t>”</w:t>
      </w:r>
      <w:r w:rsidRPr="00D75D29">
        <w:rPr>
          <w:rFonts w:ascii="Times New Roman" w:hAnsi="Times New Roman"/>
          <w:b/>
          <w:sz w:val="21"/>
          <w:szCs w:val="21"/>
        </w:rPr>
        <w:t xml:space="preserve"> scenario</w:t>
      </w:r>
      <w:r w:rsidRPr="009E5065">
        <w:rPr>
          <w:rFonts w:ascii="Times New Roman" w:hAnsi="Times New Roman"/>
          <w:b/>
          <w:sz w:val="21"/>
          <w:szCs w:val="21"/>
        </w:rPr>
        <w:t xml:space="preserve">: </w:t>
      </w:r>
    </w:p>
    <w:p w14:paraId="6C23FCA3" w14:textId="57A0670F" w:rsidR="00B67FDB" w:rsidRPr="009E5065" w:rsidRDefault="00B67FDB" w:rsidP="00B67FDB">
      <w:pPr>
        <w:jc w:val="both"/>
        <w:rPr>
          <w:rFonts w:ascii="Times New Roman" w:hAnsi="Times New Roman"/>
          <w:b/>
          <w:sz w:val="21"/>
          <w:szCs w:val="21"/>
        </w:rPr>
      </w:pPr>
      <w:r w:rsidRPr="009E5065">
        <w:rPr>
          <w:rFonts w:ascii="Times New Roman" w:hAnsi="Times New Roman"/>
          <w:b/>
          <w:sz w:val="21"/>
          <w:szCs w:val="21"/>
        </w:rPr>
        <w:t>-    Option 1: the LTM cell switch MAC CE indicates (</w:t>
      </w:r>
      <w:r>
        <w:rPr>
          <w:rFonts w:ascii="Times New Roman" w:hAnsi="Times New Roman"/>
          <w:b/>
          <w:sz w:val="21"/>
          <w:szCs w:val="21"/>
        </w:rPr>
        <w:t xml:space="preserve">with </w:t>
      </w:r>
      <w:r w:rsidRPr="009E5065">
        <w:rPr>
          <w:rFonts w:ascii="Times New Roman" w:hAnsi="Times New Roman"/>
          <w:b/>
          <w:sz w:val="21"/>
          <w:szCs w:val="21"/>
        </w:rPr>
        <w:t xml:space="preserve">1 bit) whether the TA is still valid </w:t>
      </w:r>
      <w:r>
        <w:rPr>
          <w:rFonts w:ascii="Times New Roman" w:hAnsi="Times New Roman"/>
          <w:b/>
          <w:sz w:val="21"/>
          <w:szCs w:val="21"/>
        </w:rPr>
        <w:t>(</w:t>
      </w:r>
      <w:r w:rsidRPr="009E5065">
        <w:rPr>
          <w:rFonts w:ascii="Times New Roman" w:hAnsi="Times New Roman"/>
          <w:b/>
          <w:sz w:val="21"/>
          <w:szCs w:val="21"/>
        </w:rPr>
        <w:t xml:space="preserve">the UE </w:t>
      </w:r>
      <w:r>
        <w:rPr>
          <w:rFonts w:ascii="Times New Roman" w:hAnsi="Times New Roman"/>
          <w:b/>
          <w:sz w:val="21"/>
          <w:szCs w:val="21"/>
        </w:rPr>
        <w:t xml:space="preserve">to </w:t>
      </w:r>
      <w:r w:rsidRPr="009E5065">
        <w:rPr>
          <w:rFonts w:ascii="Times New Roman" w:hAnsi="Times New Roman"/>
          <w:b/>
          <w:sz w:val="21"/>
          <w:szCs w:val="21"/>
        </w:rPr>
        <w:t xml:space="preserve">determine </w:t>
      </w:r>
      <w:r>
        <w:rPr>
          <w:rFonts w:ascii="Times New Roman" w:hAnsi="Times New Roman"/>
          <w:b/>
          <w:sz w:val="21"/>
          <w:szCs w:val="21"/>
        </w:rPr>
        <w:t xml:space="preserve">to use </w:t>
      </w:r>
      <w:r w:rsidR="00AC5ED4">
        <w:rPr>
          <w:rFonts w:ascii="Times New Roman" w:hAnsi="Times New Roman"/>
          <w:b/>
          <w:sz w:val="21"/>
          <w:szCs w:val="21"/>
        </w:rPr>
        <w:t xml:space="preserve">the </w:t>
      </w:r>
      <w:r>
        <w:rPr>
          <w:rFonts w:ascii="Times New Roman" w:hAnsi="Times New Roman"/>
          <w:b/>
          <w:sz w:val="21"/>
          <w:szCs w:val="21"/>
        </w:rPr>
        <w:t>TA value of</w:t>
      </w:r>
      <w:r w:rsidRPr="009E5065">
        <w:rPr>
          <w:rFonts w:ascii="Times New Roman" w:hAnsi="Times New Roman"/>
          <w:b/>
          <w:sz w:val="21"/>
          <w:szCs w:val="21"/>
        </w:rPr>
        <w:t xml:space="preserve"> current serving cell</w:t>
      </w:r>
      <w:r>
        <w:rPr>
          <w:rFonts w:ascii="Times New Roman" w:hAnsi="Times New Roman"/>
          <w:b/>
          <w:sz w:val="21"/>
          <w:szCs w:val="21"/>
        </w:rPr>
        <w:t>/TAG</w:t>
      </w:r>
      <w:r w:rsidRPr="009E5065">
        <w:rPr>
          <w:rFonts w:ascii="Times New Roman" w:hAnsi="Times New Roman"/>
          <w:b/>
          <w:sz w:val="21"/>
          <w:szCs w:val="21"/>
        </w:rPr>
        <w:t xml:space="preserve"> or</w:t>
      </w:r>
      <w:r>
        <w:rPr>
          <w:rFonts w:ascii="Times New Roman" w:hAnsi="Times New Roman"/>
          <w:b/>
          <w:sz w:val="21"/>
          <w:szCs w:val="21"/>
        </w:rPr>
        <w:t xml:space="preserve"> to use </w:t>
      </w:r>
      <w:r w:rsidR="00AC5ED4">
        <w:rPr>
          <w:rFonts w:ascii="Times New Roman" w:hAnsi="Times New Roman"/>
          <w:b/>
          <w:sz w:val="21"/>
          <w:szCs w:val="21"/>
        </w:rPr>
        <w:t xml:space="preserve">the </w:t>
      </w:r>
      <w:r>
        <w:rPr>
          <w:rFonts w:ascii="Times New Roman" w:hAnsi="Times New Roman"/>
          <w:b/>
          <w:sz w:val="21"/>
          <w:szCs w:val="21"/>
        </w:rPr>
        <w:t>TA value provided</w:t>
      </w:r>
      <w:r w:rsidRPr="009E5065">
        <w:rPr>
          <w:rFonts w:ascii="Times New Roman" w:hAnsi="Times New Roman"/>
          <w:b/>
          <w:sz w:val="21"/>
          <w:szCs w:val="21"/>
        </w:rPr>
        <w:t xml:space="preserve"> </w:t>
      </w:r>
      <w:r>
        <w:rPr>
          <w:rFonts w:ascii="Times New Roman" w:hAnsi="Times New Roman"/>
          <w:b/>
          <w:sz w:val="21"/>
          <w:szCs w:val="21"/>
        </w:rPr>
        <w:t xml:space="preserve">from </w:t>
      </w:r>
      <w:r w:rsidRPr="009E5065">
        <w:rPr>
          <w:rFonts w:ascii="Times New Roman" w:hAnsi="Times New Roman"/>
          <w:b/>
          <w:sz w:val="21"/>
          <w:szCs w:val="21"/>
        </w:rPr>
        <w:t>RAR</w:t>
      </w:r>
      <w:r>
        <w:rPr>
          <w:rFonts w:ascii="Times New Roman" w:hAnsi="Times New Roman"/>
          <w:b/>
          <w:sz w:val="21"/>
          <w:szCs w:val="21"/>
        </w:rPr>
        <w:t>)</w:t>
      </w:r>
      <w:r w:rsidRPr="009E5065">
        <w:rPr>
          <w:rFonts w:ascii="Times New Roman" w:hAnsi="Times New Roman"/>
          <w:b/>
          <w:sz w:val="21"/>
          <w:szCs w:val="21"/>
        </w:rPr>
        <w:t>.</w:t>
      </w:r>
    </w:p>
    <w:p w14:paraId="3B9FED34" w14:textId="77777777" w:rsidR="00B67FDB" w:rsidRDefault="00B67FDB" w:rsidP="00B67FDB">
      <w:pPr>
        <w:jc w:val="both"/>
        <w:rPr>
          <w:rFonts w:ascii="Times New Roman" w:hAnsi="Times New Roman"/>
          <w:b/>
          <w:sz w:val="21"/>
          <w:szCs w:val="21"/>
        </w:rPr>
      </w:pPr>
      <w:r w:rsidRPr="009E5065">
        <w:rPr>
          <w:rFonts w:ascii="Times New Roman" w:hAnsi="Times New Roman"/>
          <w:b/>
          <w:sz w:val="21"/>
          <w:szCs w:val="21"/>
        </w:rPr>
        <w:t xml:space="preserve">-    Option </w:t>
      </w:r>
      <w:r>
        <w:rPr>
          <w:rFonts w:ascii="Times New Roman" w:hAnsi="Times New Roman"/>
          <w:b/>
          <w:sz w:val="21"/>
          <w:szCs w:val="21"/>
        </w:rPr>
        <w:t>2</w:t>
      </w:r>
      <w:r w:rsidRPr="009E5065">
        <w:rPr>
          <w:rFonts w:ascii="Times New Roman" w:hAnsi="Times New Roman"/>
          <w:b/>
          <w:sz w:val="21"/>
          <w:szCs w:val="21"/>
        </w:rPr>
        <w:t>: the LTM cell switch MAC CE explicit</w:t>
      </w:r>
      <w:r>
        <w:rPr>
          <w:rFonts w:ascii="Times New Roman" w:hAnsi="Times New Roman"/>
          <w:b/>
          <w:sz w:val="21"/>
          <w:szCs w:val="21"/>
        </w:rPr>
        <w:t>ly</w:t>
      </w:r>
      <w:r w:rsidRPr="009E5065">
        <w:rPr>
          <w:rFonts w:ascii="Times New Roman" w:hAnsi="Times New Roman"/>
          <w:b/>
          <w:sz w:val="21"/>
          <w:szCs w:val="21"/>
        </w:rPr>
        <w:t xml:space="preserve"> provides </w:t>
      </w:r>
      <w:r>
        <w:rPr>
          <w:rFonts w:ascii="Times New Roman" w:hAnsi="Times New Roman"/>
          <w:b/>
          <w:sz w:val="21"/>
          <w:szCs w:val="21"/>
        </w:rPr>
        <w:t xml:space="preserve">the </w:t>
      </w:r>
      <w:r w:rsidRPr="009E5065">
        <w:rPr>
          <w:rFonts w:ascii="Times New Roman" w:hAnsi="Times New Roman"/>
          <w:b/>
          <w:sz w:val="21"/>
          <w:szCs w:val="21"/>
        </w:rPr>
        <w:t>TA value to</w:t>
      </w:r>
      <w:r>
        <w:rPr>
          <w:rFonts w:ascii="Times New Roman" w:hAnsi="Times New Roman"/>
          <w:b/>
          <w:sz w:val="21"/>
          <w:szCs w:val="21"/>
        </w:rPr>
        <w:t xml:space="preserve"> perform RACH-less cell switch.</w:t>
      </w:r>
    </w:p>
    <w:p w14:paraId="37DA183C" w14:textId="4EA6EA91" w:rsidR="001B13B7" w:rsidRPr="009F4890" w:rsidRDefault="004F3074" w:rsidP="001B13B7">
      <w:pPr>
        <w:spacing w:after="180"/>
        <w:rPr>
          <w:i/>
          <w:color w:val="FF0000"/>
        </w:rPr>
      </w:pPr>
      <w:r w:rsidRPr="009F4890">
        <w:rPr>
          <w:i/>
          <w:color w:val="FF0000"/>
        </w:rPr>
        <w:t>RACH-less LTM determination at UE</w:t>
      </w:r>
    </w:p>
    <w:p w14:paraId="3892F4B5" w14:textId="77777777" w:rsidR="00B67FDB" w:rsidRDefault="00B67FDB" w:rsidP="00B67FDB">
      <w:pPr>
        <w:spacing w:after="180"/>
        <w:rPr>
          <w:rFonts w:ascii="Times New Roman" w:hAnsi="Times New Roman"/>
          <w:b/>
          <w:sz w:val="21"/>
          <w:szCs w:val="21"/>
        </w:rPr>
      </w:pPr>
      <w:r w:rsidRPr="00014345">
        <w:rPr>
          <w:rFonts w:ascii="Times New Roman" w:hAnsi="Times New Roman"/>
          <w:b/>
          <w:sz w:val="21"/>
          <w:szCs w:val="21"/>
        </w:rPr>
        <w:t xml:space="preserve">Proposal </w:t>
      </w:r>
      <w:r>
        <w:rPr>
          <w:rFonts w:ascii="Times New Roman" w:hAnsi="Times New Roman"/>
          <w:b/>
          <w:sz w:val="21"/>
          <w:szCs w:val="21"/>
        </w:rPr>
        <w:t>6</w:t>
      </w:r>
      <w:r w:rsidRPr="00014345">
        <w:rPr>
          <w:rFonts w:ascii="Times New Roman" w:hAnsi="Times New Roman"/>
          <w:b/>
          <w:sz w:val="21"/>
          <w:szCs w:val="21"/>
        </w:rPr>
        <w:t xml:space="preserve">: </w:t>
      </w:r>
      <w:r>
        <w:rPr>
          <w:rFonts w:ascii="Times New Roman" w:hAnsi="Times New Roman"/>
          <w:b/>
          <w:sz w:val="21"/>
          <w:szCs w:val="21"/>
        </w:rPr>
        <w:t xml:space="preserve">The </w:t>
      </w:r>
      <w:r w:rsidRPr="00014345">
        <w:rPr>
          <w:rFonts w:ascii="Times New Roman" w:hAnsi="Times New Roman"/>
          <w:b/>
          <w:sz w:val="21"/>
          <w:szCs w:val="21"/>
        </w:rPr>
        <w:t xml:space="preserve">UE </w:t>
      </w:r>
      <w:r>
        <w:rPr>
          <w:rFonts w:ascii="Times New Roman" w:hAnsi="Times New Roman"/>
          <w:b/>
          <w:sz w:val="21"/>
          <w:szCs w:val="21"/>
        </w:rPr>
        <w:t xml:space="preserve">determines to </w:t>
      </w:r>
      <w:r w:rsidRPr="00014345">
        <w:rPr>
          <w:rFonts w:ascii="Times New Roman" w:hAnsi="Times New Roman"/>
          <w:b/>
          <w:sz w:val="21"/>
          <w:szCs w:val="21"/>
        </w:rPr>
        <w:t xml:space="preserve">trigger RACH-less </w:t>
      </w:r>
      <w:r>
        <w:rPr>
          <w:rFonts w:ascii="Times New Roman" w:hAnsi="Times New Roman"/>
          <w:b/>
          <w:sz w:val="21"/>
          <w:szCs w:val="21"/>
        </w:rPr>
        <w:t xml:space="preserve">cell switch </w:t>
      </w:r>
      <w:r w:rsidRPr="00014345">
        <w:rPr>
          <w:rFonts w:ascii="Times New Roman" w:hAnsi="Times New Roman"/>
          <w:b/>
          <w:sz w:val="21"/>
          <w:szCs w:val="21"/>
        </w:rPr>
        <w:t xml:space="preserve">in MAC layer, if the LTM </w:t>
      </w:r>
      <w:r w:rsidRPr="009E5065">
        <w:rPr>
          <w:rFonts w:ascii="Times New Roman" w:hAnsi="Times New Roman"/>
          <w:b/>
          <w:sz w:val="21"/>
          <w:szCs w:val="21"/>
        </w:rPr>
        <w:t>cell switch</w:t>
      </w:r>
      <w:r w:rsidRPr="00014345">
        <w:rPr>
          <w:rFonts w:ascii="Times New Roman" w:hAnsi="Times New Roman"/>
          <w:b/>
          <w:sz w:val="21"/>
          <w:szCs w:val="21"/>
        </w:rPr>
        <w:t xml:space="preserve"> MAC CE provides the TA value or indicates that</w:t>
      </w:r>
      <w:r>
        <w:rPr>
          <w:rFonts w:ascii="Times New Roman" w:hAnsi="Times New Roman"/>
          <w:b/>
          <w:sz w:val="21"/>
          <w:szCs w:val="21"/>
        </w:rPr>
        <w:t xml:space="preserve"> the</w:t>
      </w:r>
      <w:r w:rsidRPr="00014345">
        <w:rPr>
          <w:rFonts w:ascii="Times New Roman" w:hAnsi="Times New Roman"/>
          <w:b/>
          <w:sz w:val="21"/>
          <w:szCs w:val="21"/>
        </w:rPr>
        <w:t xml:space="preserve"> TA is valid.</w:t>
      </w:r>
    </w:p>
    <w:p w14:paraId="4323C90D" w14:textId="01200CC6" w:rsidR="004F3074" w:rsidRPr="009F4890" w:rsidRDefault="004F3074" w:rsidP="001B13B7">
      <w:pPr>
        <w:spacing w:after="180"/>
        <w:rPr>
          <w:i/>
          <w:color w:val="FF0000"/>
        </w:rPr>
      </w:pPr>
      <w:r w:rsidRPr="009F4890">
        <w:rPr>
          <w:i/>
          <w:color w:val="FF0000"/>
        </w:rPr>
        <w:t>Coordination on the early RACH resources among DUs</w:t>
      </w:r>
    </w:p>
    <w:p w14:paraId="5B9223A9" w14:textId="77777777" w:rsidR="00B67FDB" w:rsidRDefault="00B67FDB" w:rsidP="00B67FDB">
      <w:pPr>
        <w:spacing w:after="180"/>
        <w:rPr>
          <w:rFonts w:ascii="Times New Roman" w:eastAsiaTheme="minorEastAsia" w:hAnsi="Times New Roman"/>
          <w:b/>
        </w:rPr>
      </w:pPr>
      <w:r>
        <w:rPr>
          <w:rFonts w:ascii="Times New Roman" w:eastAsiaTheme="minorEastAsia" w:hAnsi="Times New Roman"/>
          <w:b/>
        </w:rPr>
        <w:t>Proposal 7a</w:t>
      </w:r>
      <w:r w:rsidRPr="005A2EF6">
        <w:rPr>
          <w:rFonts w:ascii="Times New Roman" w:eastAsiaTheme="minorEastAsia" w:hAnsi="Times New Roman"/>
          <w:b/>
        </w:rPr>
        <w:t>: RAN2 assume</w:t>
      </w:r>
      <w:r>
        <w:rPr>
          <w:rFonts w:ascii="Times New Roman" w:eastAsiaTheme="minorEastAsia" w:hAnsi="Times New Roman"/>
          <w:b/>
        </w:rPr>
        <w:t>s</w:t>
      </w:r>
      <w:r w:rsidRPr="005A2EF6">
        <w:rPr>
          <w:rFonts w:ascii="Times New Roman" w:eastAsiaTheme="minorEastAsia" w:hAnsi="Times New Roman"/>
          <w:b/>
        </w:rPr>
        <w:t xml:space="preserve"> that the </w:t>
      </w:r>
      <w:r>
        <w:rPr>
          <w:rFonts w:ascii="Times New Roman" w:eastAsiaTheme="minorEastAsia" w:hAnsi="Times New Roman"/>
          <w:b/>
        </w:rPr>
        <w:t xml:space="preserve">early </w:t>
      </w:r>
      <w:r w:rsidRPr="005A2EF6">
        <w:rPr>
          <w:rFonts w:ascii="Times New Roman" w:eastAsiaTheme="minorEastAsia" w:hAnsi="Times New Roman"/>
          <w:b/>
        </w:rPr>
        <w:t>RACH configuration/resource</w:t>
      </w:r>
      <w:r>
        <w:rPr>
          <w:rFonts w:ascii="Times New Roman" w:eastAsiaTheme="minorEastAsia" w:hAnsi="Times New Roman"/>
          <w:b/>
        </w:rPr>
        <w:t xml:space="preserve"> of candidate cells</w:t>
      </w:r>
      <w:r w:rsidRPr="005A2EF6">
        <w:rPr>
          <w:rFonts w:ascii="Times New Roman" w:eastAsiaTheme="minorEastAsia" w:hAnsi="Times New Roman"/>
          <w:b/>
        </w:rPr>
        <w:t xml:space="preserve"> is source DU specific</w:t>
      </w:r>
      <w:r>
        <w:rPr>
          <w:rFonts w:ascii="Times New Roman" w:eastAsiaTheme="minorEastAsia" w:hAnsi="Times New Roman"/>
          <w:b/>
        </w:rPr>
        <w:t xml:space="preserve">, so that </w:t>
      </w:r>
      <w:r w:rsidRPr="008233C5">
        <w:rPr>
          <w:rFonts w:ascii="Times New Roman" w:eastAsiaTheme="minorEastAsia" w:hAnsi="Times New Roman"/>
          <w:b/>
        </w:rPr>
        <w:t xml:space="preserve">candidate </w:t>
      </w:r>
      <w:r>
        <w:rPr>
          <w:rFonts w:ascii="Times New Roman" w:eastAsiaTheme="minorEastAsia" w:hAnsi="Times New Roman"/>
          <w:b/>
        </w:rPr>
        <w:t>DU can identify the source DU triggering the early RACH</w:t>
      </w:r>
      <w:r w:rsidRPr="005A2EF6">
        <w:rPr>
          <w:rFonts w:ascii="Times New Roman" w:eastAsiaTheme="minorEastAsia" w:hAnsi="Times New Roman"/>
          <w:b/>
        </w:rPr>
        <w:t>.</w:t>
      </w:r>
    </w:p>
    <w:p w14:paraId="106EE6A2" w14:textId="77777777" w:rsidR="00B67FDB" w:rsidRPr="008233C5" w:rsidRDefault="00B67FDB" w:rsidP="00B67FDB">
      <w:pPr>
        <w:spacing w:after="180"/>
        <w:rPr>
          <w:rFonts w:ascii="Times New Roman" w:eastAsiaTheme="minorEastAsia" w:hAnsi="Times New Roman"/>
          <w:b/>
          <w:lang w:val="x-none"/>
        </w:rPr>
      </w:pPr>
      <w:r>
        <w:rPr>
          <w:rFonts w:ascii="Times New Roman" w:eastAsiaTheme="minorEastAsia" w:hAnsi="Times New Roman"/>
          <w:b/>
        </w:rPr>
        <w:t>Proposal 7b</w:t>
      </w:r>
      <w:r w:rsidRPr="008233C5">
        <w:rPr>
          <w:rFonts w:ascii="Times New Roman" w:eastAsiaTheme="minorEastAsia" w:hAnsi="Times New Roman"/>
          <w:b/>
        </w:rPr>
        <w:t xml:space="preserve">: The candidate DU provides </w:t>
      </w:r>
      <w:r>
        <w:rPr>
          <w:rFonts w:ascii="Times New Roman" w:eastAsiaTheme="minorEastAsia" w:hAnsi="Times New Roman"/>
          <w:b/>
        </w:rPr>
        <w:t xml:space="preserve">the </w:t>
      </w:r>
      <w:r w:rsidRPr="008233C5">
        <w:rPr>
          <w:rFonts w:ascii="Times New Roman" w:eastAsiaTheme="minorEastAsia" w:hAnsi="Times New Roman"/>
          <w:b/>
        </w:rPr>
        <w:t>TA value and its associated information to the source DU via the CU, e.g., preamble index</w:t>
      </w:r>
      <w:r>
        <w:rPr>
          <w:rFonts w:ascii="Times New Roman" w:eastAsiaTheme="minorEastAsia" w:hAnsi="Times New Roman"/>
          <w:b/>
        </w:rPr>
        <w:t>,</w:t>
      </w:r>
      <w:r w:rsidRPr="008233C5">
        <w:rPr>
          <w:rFonts w:ascii="Times New Roman" w:eastAsiaTheme="minorEastAsia" w:hAnsi="Times New Roman"/>
          <w:b/>
        </w:rPr>
        <w:t xml:space="preserve"> RO information (</w:t>
      </w:r>
      <w:r>
        <w:rPr>
          <w:rFonts w:ascii="Times New Roman" w:eastAsiaTheme="minorEastAsia" w:hAnsi="Times New Roman"/>
          <w:b/>
        </w:rPr>
        <w:t>i.e.</w:t>
      </w:r>
      <w:r w:rsidRPr="008233C5">
        <w:rPr>
          <w:rFonts w:ascii="Times New Roman" w:eastAsiaTheme="minorEastAsia" w:hAnsi="Times New Roman"/>
          <w:b/>
        </w:rPr>
        <w:t xml:space="preserve"> RA-RNTI)</w:t>
      </w:r>
      <w:r>
        <w:rPr>
          <w:rFonts w:ascii="Times New Roman" w:eastAsiaTheme="minorEastAsia" w:hAnsi="Times New Roman"/>
          <w:b/>
        </w:rPr>
        <w:t xml:space="preserve"> and candidate cell identity</w:t>
      </w:r>
      <w:r w:rsidRPr="008233C5">
        <w:rPr>
          <w:rFonts w:ascii="Times New Roman" w:eastAsiaTheme="minorEastAsia" w:hAnsi="Times New Roman"/>
          <w:b/>
        </w:rPr>
        <w:t>, so that the source DU can identify the UE.</w:t>
      </w:r>
    </w:p>
    <w:p w14:paraId="09929F55" w14:textId="77777777" w:rsidR="00B67FDB" w:rsidRDefault="00B67FDB" w:rsidP="00B67FDB">
      <w:pPr>
        <w:spacing w:after="180"/>
        <w:rPr>
          <w:rFonts w:ascii="Times New Roman" w:eastAsiaTheme="minorEastAsia" w:hAnsi="Times New Roman"/>
          <w:b/>
        </w:rPr>
      </w:pPr>
      <w:r w:rsidRPr="00045ABC">
        <w:rPr>
          <w:rFonts w:ascii="Times New Roman" w:eastAsiaTheme="minorEastAsia" w:hAnsi="Times New Roman"/>
          <w:b/>
        </w:rPr>
        <w:t>P</w:t>
      </w:r>
      <w:r>
        <w:rPr>
          <w:rFonts w:ascii="Times New Roman" w:eastAsiaTheme="minorEastAsia" w:hAnsi="Times New Roman"/>
          <w:b/>
        </w:rPr>
        <w:t>roposal 7c</w:t>
      </w:r>
      <w:r w:rsidRPr="00045ABC">
        <w:rPr>
          <w:rFonts w:ascii="Times New Roman" w:eastAsiaTheme="minorEastAsia" w:hAnsi="Times New Roman"/>
          <w:b/>
        </w:rPr>
        <w:t xml:space="preserve">: </w:t>
      </w:r>
      <w:r>
        <w:rPr>
          <w:rFonts w:ascii="Times New Roman" w:eastAsiaTheme="minorEastAsia" w:hAnsi="Times New Roman"/>
          <w:b/>
        </w:rPr>
        <w:t>For subsequent LTM purpose, t</w:t>
      </w:r>
      <w:r w:rsidRPr="00045ABC">
        <w:rPr>
          <w:rFonts w:ascii="Times New Roman" w:eastAsiaTheme="minorEastAsia" w:hAnsi="Times New Roman"/>
          <w:b/>
        </w:rPr>
        <w:t xml:space="preserve">he early RACH </w:t>
      </w:r>
      <w:r w:rsidRPr="005A2EF6">
        <w:rPr>
          <w:rFonts w:ascii="Times New Roman" w:eastAsiaTheme="minorEastAsia" w:hAnsi="Times New Roman"/>
          <w:b/>
        </w:rPr>
        <w:t>configuration</w:t>
      </w:r>
      <w:r>
        <w:rPr>
          <w:rFonts w:ascii="Times New Roman" w:eastAsiaTheme="minorEastAsia" w:hAnsi="Times New Roman"/>
          <w:b/>
        </w:rPr>
        <w:t>/</w:t>
      </w:r>
      <w:r w:rsidRPr="00045ABC">
        <w:rPr>
          <w:rFonts w:ascii="Times New Roman" w:eastAsiaTheme="minorEastAsia" w:hAnsi="Times New Roman"/>
          <w:b/>
        </w:rPr>
        <w:t>resources configured to a UE should be</w:t>
      </w:r>
      <w:r>
        <w:rPr>
          <w:rFonts w:ascii="Times New Roman" w:eastAsiaTheme="minorEastAsia" w:hAnsi="Times New Roman"/>
          <w:b/>
        </w:rPr>
        <w:t>: the</w:t>
      </w:r>
      <w:r w:rsidRPr="00045ABC">
        <w:rPr>
          <w:rFonts w:ascii="Times New Roman" w:eastAsiaTheme="minorEastAsia" w:hAnsi="Times New Roman"/>
          <w:b/>
        </w:rPr>
        <w:t xml:space="preserve"> list of </w:t>
      </w:r>
      <w:r>
        <w:rPr>
          <w:rFonts w:ascii="Times New Roman" w:eastAsiaTheme="minorEastAsia" w:hAnsi="Times New Roman"/>
          <w:b/>
        </w:rPr>
        <w:t xml:space="preserve">RACH configurations, with each entry corresponding to one </w:t>
      </w:r>
      <w:r w:rsidRPr="00045ABC">
        <w:rPr>
          <w:rFonts w:ascii="Times New Roman" w:eastAsiaTheme="minorEastAsia" w:hAnsi="Times New Roman"/>
          <w:b/>
        </w:rPr>
        <w:t>pair of {source cell</w:t>
      </w:r>
      <w:r>
        <w:rPr>
          <w:rFonts w:ascii="Times New Roman" w:eastAsiaTheme="minorEastAsia" w:hAnsi="Times New Roman"/>
          <w:b/>
        </w:rPr>
        <w:t>(</w:t>
      </w:r>
      <w:r w:rsidRPr="00045ABC">
        <w:rPr>
          <w:rFonts w:ascii="Times New Roman" w:eastAsiaTheme="minorEastAsia" w:hAnsi="Times New Roman"/>
          <w:b/>
        </w:rPr>
        <w:t>s</w:t>
      </w:r>
      <w:r>
        <w:rPr>
          <w:rFonts w:ascii="Times New Roman" w:eastAsiaTheme="minorEastAsia" w:hAnsi="Times New Roman"/>
          <w:b/>
        </w:rPr>
        <w:t>)</w:t>
      </w:r>
      <w:r w:rsidRPr="00045ABC">
        <w:rPr>
          <w:rFonts w:ascii="Times New Roman" w:eastAsiaTheme="minorEastAsia" w:hAnsi="Times New Roman"/>
          <w:b/>
        </w:rPr>
        <w:t xml:space="preserve"> of one DU, candidate cell</w:t>
      </w:r>
      <w:r>
        <w:rPr>
          <w:rFonts w:ascii="Times New Roman" w:eastAsiaTheme="minorEastAsia" w:hAnsi="Times New Roman"/>
          <w:b/>
        </w:rPr>
        <w:t>(</w:t>
      </w:r>
      <w:r w:rsidRPr="00045ABC">
        <w:rPr>
          <w:rFonts w:ascii="Times New Roman" w:eastAsiaTheme="minorEastAsia" w:hAnsi="Times New Roman"/>
          <w:b/>
        </w:rPr>
        <w:t>s</w:t>
      </w:r>
      <w:r>
        <w:rPr>
          <w:rFonts w:ascii="Times New Roman" w:eastAsiaTheme="minorEastAsia" w:hAnsi="Times New Roman"/>
          <w:b/>
        </w:rPr>
        <w:t>)</w:t>
      </w:r>
      <w:r w:rsidRPr="00045ABC">
        <w:rPr>
          <w:rFonts w:ascii="Times New Roman" w:eastAsiaTheme="minorEastAsia" w:hAnsi="Times New Roman"/>
          <w:b/>
        </w:rPr>
        <w:t>}. FFS on the ASN.1</w:t>
      </w:r>
      <w:r>
        <w:rPr>
          <w:rFonts w:ascii="Times New Roman" w:eastAsiaTheme="minorEastAsia" w:hAnsi="Times New Roman"/>
          <w:b/>
        </w:rPr>
        <w:t xml:space="preserve"> details</w:t>
      </w:r>
      <w:r w:rsidRPr="00045ABC">
        <w:rPr>
          <w:rFonts w:ascii="Times New Roman" w:eastAsiaTheme="minorEastAsia" w:hAnsi="Times New Roman"/>
          <w:b/>
        </w:rPr>
        <w:t>.</w:t>
      </w:r>
    </w:p>
    <w:p w14:paraId="6F4B018F" w14:textId="77777777" w:rsidR="009F4890" w:rsidRPr="009F4890" w:rsidRDefault="009F4890" w:rsidP="009F4890">
      <w:pPr>
        <w:spacing w:after="180"/>
        <w:rPr>
          <w:i/>
          <w:color w:val="FF0000"/>
        </w:rPr>
      </w:pPr>
      <w:r w:rsidRPr="009F4890">
        <w:rPr>
          <w:i/>
          <w:color w:val="FF0000"/>
        </w:rPr>
        <w:t>LTM completion</w:t>
      </w:r>
    </w:p>
    <w:p w14:paraId="25DC170D" w14:textId="456041ED" w:rsidR="00B67FDB" w:rsidRPr="008E4B57" w:rsidRDefault="00B67FDB" w:rsidP="00B67FDB">
      <w:pPr>
        <w:spacing w:after="180"/>
        <w:rPr>
          <w:rFonts w:ascii="Times New Roman" w:hAnsi="Times New Roman"/>
          <w:b/>
        </w:rPr>
      </w:pPr>
      <w:r>
        <w:rPr>
          <w:rFonts w:ascii="Times New Roman" w:hAnsi="Times New Roman"/>
          <w:b/>
        </w:rPr>
        <w:t>Proposal 8</w:t>
      </w:r>
      <w:r w:rsidRPr="008E4B57">
        <w:rPr>
          <w:rFonts w:ascii="Times New Roman" w:hAnsi="Times New Roman"/>
          <w:b/>
        </w:rPr>
        <w:t xml:space="preserve">: </w:t>
      </w:r>
      <w:r w:rsidR="00CE4675">
        <w:rPr>
          <w:rFonts w:ascii="Times New Roman" w:hAnsi="Times New Roman"/>
          <w:b/>
        </w:rPr>
        <w:t>For</w:t>
      </w:r>
      <w:r w:rsidRPr="008E4B57">
        <w:rPr>
          <w:rFonts w:ascii="Times New Roman" w:hAnsi="Times New Roman"/>
          <w:b/>
        </w:rPr>
        <w:t xml:space="preserve"> LTM completion, follow the NTN conclusion for UE to determine the successful reception of its first UL data by </w:t>
      </w:r>
      <w:r w:rsidR="00CE4675">
        <w:rPr>
          <w:rFonts w:ascii="Times New Roman" w:hAnsi="Times New Roman"/>
          <w:b/>
        </w:rPr>
        <w:t>the network</w:t>
      </w:r>
      <w:r w:rsidRPr="008E4B57">
        <w:rPr>
          <w:rFonts w:ascii="Times New Roman" w:hAnsi="Times New Roman"/>
          <w:b/>
        </w:rPr>
        <w:t xml:space="preserve">, i.e. </w:t>
      </w:r>
      <w:r w:rsidR="00CE4675">
        <w:rPr>
          <w:rFonts w:ascii="Times New Roman" w:hAnsi="Times New Roman"/>
          <w:b/>
        </w:rPr>
        <w:t xml:space="preserve">use </w:t>
      </w:r>
      <w:r w:rsidRPr="008E4B57">
        <w:rPr>
          <w:rFonts w:ascii="Times New Roman" w:hAnsi="Times New Roman"/>
          <w:b/>
        </w:rPr>
        <w:t>option 3.</w:t>
      </w:r>
    </w:p>
    <w:p w14:paraId="076D07F2" w14:textId="77777777" w:rsidR="00B67FDB" w:rsidRPr="008E4B57" w:rsidRDefault="00B67FDB" w:rsidP="00B67FDB">
      <w:pPr>
        <w:pStyle w:val="af8"/>
        <w:numPr>
          <w:ilvl w:val="0"/>
          <w:numId w:val="39"/>
        </w:numPr>
        <w:spacing w:after="180"/>
        <w:rPr>
          <w:rFonts w:ascii="Times New Roman" w:hAnsi="Times New Roman"/>
          <w:b/>
          <w:sz w:val="20"/>
          <w:szCs w:val="20"/>
        </w:rPr>
      </w:pPr>
      <w:r w:rsidRPr="008E4B57">
        <w:rPr>
          <w:rFonts w:ascii="Times New Roman" w:hAnsi="Times New Roman"/>
          <w:b/>
          <w:sz w:val="20"/>
          <w:szCs w:val="20"/>
        </w:rPr>
        <w:t xml:space="preserve">Option 1: RLC ACK of </w:t>
      </w:r>
      <w:r w:rsidRPr="00BC3C5B">
        <w:rPr>
          <w:rFonts w:ascii="Times New Roman" w:hAnsi="Times New Roman"/>
          <w:b/>
          <w:i/>
          <w:sz w:val="20"/>
          <w:szCs w:val="20"/>
        </w:rPr>
        <w:t>RRCReconfigurationComplete</w:t>
      </w:r>
      <w:r>
        <w:rPr>
          <w:rFonts w:ascii="Times New Roman" w:hAnsi="Times New Roman"/>
          <w:b/>
          <w:sz w:val="20"/>
          <w:szCs w:val="20"/>
        </w:rPr>
        <w:t xml:space="preserve"> message</w:t>
      </w:r>
    </w:p>
    <w:p w14:paraId="7CD6878E" w14:textId="77777777" w:rsidR="00B67FDB" w:rsidRPr="008E4B57" w:rsidRDefault="00B67FDB" w:rsidP="00B67FDB">
      <w:pPr>
        <w:pStyle w:val="af8"/>
        <w:numPr>
          <w:ilvl w:val="0"/>
          <w:numId w:val="39"/>
        </w:numPr>
        <w:spacing w:after="180"/>
        <w:rPr>
          <w:rFonts w:ascii="Times New Roman" w:hAnsi="Times New Roman"/>
          <w:b/>
          <w:sz w:val="20"/>
          <w:szCs w:val="20"/>
        </w:rPr>
      </w:pPr>
      <w:r w:rsidRPr="008E4B57">
        <w:rPr>
          <w:rFonts w:ascii="Times New Roman" w:hAnsi="Times New Roman"/>
          <w:b/>
          <w:sz w:val="20"/>
          <w:szCs w:val="20"/>
        </w:rPr>
        <w:t>Option 2: C-RNTI addressed PDCCH</w:t>
      </w:r>
    </w:p>
    <w:p w14:paraId="4D1B5F13" w14:textId="77777777" w:rsidR="00B67FDB" w:rsidRPr="008E4B57" w:rsidRDefault="00B67FDB" w:rsidP="00B67FDB">
      <w:pPr>
        <w:pStyle w:val="af8"/>
        <w:numPr>
          <w:ilvl w:val="0"/>
          <w:numId w:val="39"/>
        </w:numPr>
        <w:spacing w:after="180"/>
        <w:rPr>
          <w:rFonts w:ascii="Times New Roman" w:hAnsi="Times New Roman"/>
          <w:b/>
          <w:sz w:val="20"/>
          <w:szCs w:val="20"/>
        </w:rPr>
      </w:pPr>
      <w:r w:rsidRPr="008E4B57">
        <w:rPr>
          <w:rFonts w:ascii="Times New Roman" w:hAnsi="Times New Roman"/>
          <w:b/>
          <w:sz w:val="20"/>
          <w:szCs w:val="20"/>
        </w:rPr>
        <w:t xml:space="preserve">Option 3: </w:t>
      </w:r>
      <w:r>
        <w:rPr>
          <w:rFonts w:ascii="Times New Roman" w:hAnsi="Times New Roman"/>
          <w:b/>
          <w:sz w:val="20"/>
          <w:szCs w:val="20"/>
        </w:rPr>
        <w:t>UE</w:t>
      </w:r>
      <w:r w:rsidRPr="008E4B57">
        <w:rPr>
          <w:rFonts w:ascii="Times New Roman" w:hAnsi="Times New Roman"/>
          <w:b/>
          <w:sz w:val="20"/>
          <w:szCs w:val="20"/>
        </w:rPr>
        <w:t xml:space="preserve"> Contention Resolution </w:t>
      </w:r>
      <w:r>
        <w:rPr>
          <w:rFonts w:ascii="Times New Roman" w:hAnsi="Times New Roman"/>
          <w:b/>
          <w:sz w:val="20"/>
          <w:szCs w:val="20"/>
        </w:rPr>
        <w:t xml:space="preserve">identify </w:t>
      </w:r>
      <w:r w:rsidRPr="008E4B57">
        <w:rPr>
          <w:rFonts w:ascii="Times New Roman" w:hAnsi="Times New Roman"/>
          <w:b/>
          <w:sz w:val="20"/>
          <w:szCs w:val="20"/>
        </w:rPr>
        <w:t>MAC CE</w:t>
      </w:r>
    </w:p>
    <w:p w14:paraId="1433015D" w14:textId="77777777" w:rsidR="009F4890" w:rsidRPr="009F4890" w:rsidRDefault="009F4890" w:rsidP="009F4890">
      <w:pPr>
        <w:spacing w:after="180"/>
        <w:rPr>
          <w:i/>
          <w:color w:val="FF0000"/>
        </w:rPr>
      </w:pPr>
      <w:r w:rsidRPr="009F4890">
        <w:rPr>
          <w:rFonts w:hint="eastAsia"/>
          <w:i/>
          <w:color w:val="FF0000"/>
        </w:rPr>
        <w:t>R</w:t>
      </w:r>
      <w:r w:rsidRPr="009F4890">
        <w:rPr>
          <w:i/>
          <w:color w:val="FF0000"/>
        </w:rPr>
        <w:t>AN3 LS on inter-DU</w:t>
      </w:r>
    </w:p>
    <w:p w14:paraId="02887456" w14:textId="23CD9150" w:rsidR="00B67FDB" w:rsidRPr="00D81F7D" w:rsidRDefault="00B67FDB" w:rsidP="00B67FDB">
      <w:pPr>
        <w:spacing w:after="180"/>
        <w:rPr>
          <w:rFonts w:ascii="Times New Roman" w:hAnsi="Times New Roman"/>
          <w:b/>
        </w:rPr>
      </w:pPr>
      <w:r w:rsidRPr="00D81F7D">
        <w:rPr>
          <w:rFonts w:ascii="Times New Roman" w:hAnsi="Times New Roman"/>
          <w:b/>
        </w:rPr>
        <w:t>Proposal</w:t>
      </w:r>
      <w:r>
        <w:rPr>
          <w:rFonts w:ascii="Times New Roman" w:hAnsi="Times New Roman"/>
          <w:b/>
        </w:rPr>
        <w:t xml:space="preserve"> 9</w:t>
      </w:r>
      <w:r w:rsidRPr="00D81F7D">
        <w:rPr>
          <w:rFonts w:ascii="Times New Roman" w:hAnsi="Times New Roman"/>
          <w:b/>
        </w:rPr>
        <w:t xml:space="preserve">: </w:t>
      </w:r>
      <w:r w:rsidR="00CE4675">
        <w:rPr>
          <w:rFonts w:ascii="Times New Roman" w:hAnsi="Times New Roman"/>
          <w:b/>
        </w:rPr>
        <w:t>C</w:t>
      </w:r>
      <w:r w:rsidRPr="00D81F7D">
        <w:rPr>
          <w:rFonts w:ascii="Times New Roman" w:hAnsi="Times New Roman"/>
          <w:b/>
        </w:rPr>
        <w:t xml:space="preserve">onsider approach 1 </w:t>
      </w:r>
      <w:r w:rsidR="00CE4675">
        <w:rPr>
          <w:rFonts w:ascii="Times New Roman" w:hAnsi="Times New Roman"/>
          <w:b/>
        </w:rPr>
        <w:t>as</w:t>
      </w:r>
      <w:r w:rsidR="00CE4675" w:rsidRPr="00D81F7D">
        <w:rPr>
          <w:rFonts w:ascii="Times New Roman" w:hAnsi="Times New Roman"/>
          <w:b/>
        </w:rPr>
        <w:t xml:space="preserve"> </w:t>
      </w:r>
      <w:r w:rsidRPr="00D81F7D">
        <w:rPr>
          <w:rFonts w:ascii="Times New Roman" w:hAnsi="Times New Roman"/>
          <w:b/>
        </w:rPr>
        <w:t xml:space="preserve">the baseline and discuss whether there is </w:t>
      </w:r>
      <w:r>
        <w:rPr>
          <w:rFonts w:ascii="Times New Roman" w:hAnsi="Times New Roman"/>
          <w:b/>
        </w:rPr>
        <w:t xml:space="preserve">any </w:t>
      </w:r>
      <w:r w:rsidRPr="00D81F7D">
        <w:rPr>
          <w:rFonts w:ascii="Times New Roman" w:hAnsi="Times New Roman"/>
          <w:b/>
        </w:rPr>
        <w:t xml:space="preserve">information </w:t>
      </w:r>
      <w:r w:rsidR="00CE4675">
        <w:rPr>
          <w:rFonts w:ascii="Times New Roman" w:hAnsi="Times New Roman"/>
          <w:b/>
        </w:rPr>
        <w:t xml:space="preserve">to be provided to the UE </w:t>
      </w:r>
      <w:r w:rsidRPr="00D81F7D">
        <w:rPr>
          <w:rFonts w:ascii="Times New Roman" w:hAnsi="Times New Roman"/>
          <w:b/>
        </w:rPr>
        <w:t xml:space="preserve">in </w:t>
      </w:r>
      <w:r w:rsidR="00CE4675">
        <w:rPr>
          <w:rFonts w:ascii="Times New Roman" w:hAnsi="Times New Roman"/>
          <w:b/>
        </w:rPr>
        <w:t xml:space="preserve">the LTM command </w:t>
      </w:r>
      <w:r w:rsidR="00126EF5">
        <w:rPr>
          <w:rFonts w:ascii="Times New Roman" w:hAnsi="Times New Roman"/>
          <w:b/>
        </w:rPr>
        <w:t>MAC CE which requires approach,</w:t>
      </w:r>
      <w:r w:rsidR="005061B7">
        <w:rPr>
          <w:rFonts w:ascii="Times New Roman" w:hAnsi="Times New Roman"/>
          <w:b/>
        </w:rPr>
        <w:t xml:space="preserve"> </w:t>
      </w:r>
      <w:r w:rsidR="00126EF5">
        <w:rPr>
          <w:rFonts w:ascii="Times New Roman" w:hAnsi="Times New Roman"/>
          <w:b/>
        </w:rPr>
        <w:t>before</w:t>
      </w:r>
      <w:r w:rsidRPr="00D81F7D">
        <w:rPr>
          <w:rFonts w:ascii="Times New Roman" w:hAnsi="Times New Roman"/>
          <w:b/>
        </w:rPr>
        <w:t xml:space="preserve"> reply </w:t>
      </w:r>
      <w:r w:rsidR="005061B7">
        <w:rPr>
          <w:rFonts w:ascii="Times New Roman" w:hAnsi="Times New Roman"/>
          <w:b/>
        </w:rPr>
        <w:t xml:space="preserve">to </w:t>
      </w:r>
      <w:r w:rsidRPr="00D81F7D">
        <w:rPr>
          <w:rFonts w:ascii="Times New Roman" w:hAnsi="Times New Roman"/>
          <w:b/>
        </w:rPr>
        <w:t xml:space="preserve">RAN3. </w:t>
      </w:r>
    </w:p>
    <w:p w14:paraId="2AD2FB1C" w14:textId="77777777" w:rsidR="009F4890" w:rsidRPr="009F4890" w:rsidRDefault="009F4890" w:rsidP="009F4890">
      <w:pPr>
        <w:spacing w:after="180"/>
        <w:rPr>
          <w:i/>
          <w:color w:val="FF0000"/>
        </w:rPr>
      </w:pPr>
      <w:r w:rsidRPr="009F4890">
        <w:rPr>
          <w:rFonts w:hint="eastAsia"/>
          <w:i/>
          <w:color w:val="FF0000"/>
        </w:rPr>
        <w:t>T</w:t>
      </w:r>
      <w:r w:rsidRPr="009F4890">
        <w:rPr>
          <w:i/>
          <w:color w:val="FF0000"/>
        </w:rPr>
        <w:t>304 timer</w:t>
      </w:r>
    </w:p>
    <w:p w14:paraId="4F1FEDF9" w14:textId="77777777" w:rsidR="00B67FDB" w:rsidRDefault="00B67FDB" w:rsidP="00B67FDB">
      <w:pPr>
        <w:spacing w:after="180"/>
        <w:rPr>
          <w:rFonts w:ascii="Times New Roman" w:hAnsi="Times New Roman"/>
        </w:rPr>
      </w:pPr>
      <w:r w:rsidRPr="00983C56">
        <w:rPr>
          <w:rFonts w:ascii="Times New Roman" w:hAnsi="Times New Roman"/>
          <w:b/>
        </w:rPr>
        <w:t>Proposal</w:t>
      </w:r>
      <w:r>
        <w:rPr>
          <w:rFonts w:ascii="Times New Roman" w:hAnsi="Times New Roman"/>
          <w:b/>
        </w:rPr>
        <w:t xml:space="preserve"> 10</w:t>
      </w:r>
      <w:r w:rsidRPr="00983C56">
        <w:rPr>
          <w:rFonts w:ascii="Times New Roman" w:hAnsi="Times New Roman"/>
          <w:b/>
        </w:rPr>
        <w:t>: Reuse the T304 timer for LTM (for both RACH-based and RACH-less based cell switch).</w:t>
      </w:r>
    </w:p>
    <w:p w14:paraId="1B98C655" w14:textId="77777777" w:rsidR="009F4890" w:rsidRPr="00011DD4" w:rsidRDefault="009F4890" w:rsidP="009F4890">
      <w:pPr>
        <w:spacing w:after="180"/>
      </w:pPr>
      <w:r w:rsidRPr="009F4890">
        <w:rPr>
          <w:i/>
          <w:color w:val="FF0000"/>
        </w:rPr>
        <w:t>Scenario</w:t>
      </w:r>
    </w:p>
    <w:p w14:paraId="7DB529F7" w14:textId="3A82A0B1" w:rsidR="00B67FDB" w:rsidRPr="00A32E47" w:rsidRDefault="00B67FDB" w:rsidP="00B67FDB">
      <w:pPr>
        <w:spacing w:after="180"/>
        <w:rPr>
          <w:rFonts w:ascii="Times New Roman" w:hAnsi="Times New Roman"/>
          <w:b/>
        </w:rPr>
      </w:pPr>
      <w:r w:rsidRPr="00A32E47">
        <w:rPr>
          <w:rFonts w:ascii="Times New Roman" w:hAnsi="Times New Roman"/>
          <w:b/>
        </w:rPr>
        <w:t>Proposal</w:t>
      </w:r>
      <w:r>
        <w:rPr>
          <w:rFonts w:ascii="Times New Roman" w:hAnsi="Times New Roman"/>
          <w:b/>
        </w:rPr>
        <w:t xml:space="preserve"> 11</w:t>
      </w:r>
      <w:r w:rsidRPr="00A32E47">
        <w:rPr>
          <w:rFonts w:ascii="Times New Roman" w:hAnsi="Times New Roman"/>
          <w:b/>
        </w:rPr>
        <w:t xml:space="preserve">: </w:t>
      </w:r>
      <w:r w:rsidR="00CE4675">
        <w:rPr>
          <w:rFonts w:ascii="Times New Roman" w:hAnsi="Times New Roman"/>
          <w:b/>
        </w:rPr>
        <w:t>D</w:t>
      </w:r>
      <w:r w:rsidRPr="00A32E47">
        <w:rPr>
          <w:rFonts w:ascii="Times New Roman" w:hAnsi="Times New Roman"/>
          <w:b/>
        </w:rPr>
        <w:t xml:space="preserve">eprioritize the discussion which is specific </w:t>
      </w:r>
      <w:r>
        <w:rPr>
          <w:rFonts w:ascii="Times New Roman" w:hAnsi="Times New Roman"/>
          <w:b/>
        </w:rPr>
        <w:t xml:space="preserve">to </w:t>
      </w:r>
      <w:r w:rsidRPr="00A32E47">
        <w:rPr>
          <w:rFonts w:ascii="Times New Roman" w:hAnsi="Times New Roman"/>
          <w:b/>
        </w:rPr>
        <w:t xml:space="preserve">SCG LTM. </w:t>
      </w:r>
      <w:r>
        <w:rPr>
          <w:rFonts w:ascii="Times New Roman" w:hAnsi="Times New Roman"/>
          <w:b/>
        </w:rPr>
        <w:t xml:space="preserve"> </w:t>
      </w:r>
    </w:p>
    <w:p w14:paraId="6433F4D9" w14:textId="77777777" w:rsidR="004F3074" w:rsidRPr="00A32E47" w:rsidRDefault="004F3074" w:rsidP="001B13B7">
      <w:pPr>
        <w:spacing w:after="180"/>
        <w:rPr>
          <w:rFonts w:ascii="Times New Roman" w:hAnsi="Times New Roman"/>
          <w:b/>
        </w:rPr>
      </w:pPr>
    </w:p>
    <w:p w14:paraId="5DB5A716" w14:textId="77777777" w:rsidR="00EB7DB9" w:rsidRPr="00364C5E" w:rsidRDefault="00EB7DB9" w:rsidP="00EB7DB9">
      <w:pPr>
        <w:pStyle w:val="1"/>
      </w:pPr>
      <w:r>
        <w:lastRenderedPageBreak/>
        <w:t>Reference</w:t>
      </w:r>
    </w:p>
    <w:p w14:paraId="3E304332" w14:textId="29E9EC4C" w:rsidR="0020688A" w:rsidRPr="0060311E" w:rsidRDefault="00EB7DB9" w:rsidP="0060311E">
      <w:pPr>
        <w:pStyle w:val="af8"/>
        <w:numPr>
          <w:ilvl w:val="0"/>
          <w:numId w:val="35"/>
        </w:numPr>
        <w:spacing w:after="180"/>
        <w:rPr>
          <w:rFonts w:ascii="Times New Roman" w:hAnsi="Times New Roman"/>
          <w:szCs w:val="20"/>
          <w:lang w:val="en-GB"/>
        </w:rPr>
      </w:pPr>
      <w:r w:rsidRPr="00C4657A">
        <w:rPr>
          <w:rFonts w:ascii="Times New Roman" w:hAnsi="Times New Roman"/>
          <w:sz w:val="20"/>
          <w:szCs w:val="20"/>
          <w:lang w:val="en-GB"/>
        </w:rPr>
        <w:t>R2-2304214</w:t>
      </w:r>
      <w:r>
        <w:rPr>
          <w:rFonts w:ascii="Times New Roman" w:hAnsi="Times New Roman"/>
          <w:sz w:val="20"/>
          <w:szCs w:val="20"/>
          <w:lang w:val="en-GB"/>
        </w:rPr>
        <w:t xml:space="preserve"> </w:t>
      </w:r>
      <w:r w:rsidRPr="00C4657A">
        <w:rPr>
          <w:rFonts w:ascii="Times New Roman" w:hAnsi="Times New Roman"/>
          <w:sz w:val="20"/>
          <w:szCs w:val="20"/>
          <w:lang w:val="en-GB"/>
        </w:rPr>
        <w:t>Summary of [AT121bis-e][018][</w:t>
      </w:r>
      <w:proofErr w:type="spellStart"/>
      <w:r w:rsidRPr="00C4657A">
        <w:rPr>
          <w:rFonts w:ascii="Times New Roman" w:hAnsi="Times New Roman"/>
          <w:sz w:val="20"/>
          <w:szCs w:val="20"/>
          <w:lang w:val="en-GB"/>
        </w:rPr>
        <w:t>eMob</w:t>
      </w:r>
      <w:proofErr w:type="spellEnd"/>
      <w:r w:rsidRPr="00C4657A">
        <w:rPr>
          <w:rFonts w:ascii="Times New Roman" w:hAnsi="Times New Roman"/>
          <w:sz w:val="20"/>
          <w:szCs w:val="20"/>
          <w:lang w:val="en-GB"/>
        </w:rPr>
        <w:t>] Procedure Consolidation (Huawei)</w:t>
      </w:r>
      <w:r>
        <w:rPr>
          <w:rFonts w:ascii="Times New Roman" w:hAnsi="Times New Roman"/>
          <w:sz w:val="20"/>
          <w:szCs w:val="20"/>
          <w:lang w:val="en-GB"/>
        </w:rPr>
        <w:t xml:space="preserve"> </w:t>
      </w:r>
      <w:r w:rsidRPr="00C4657A">
        <w:rPr>
          <w:rFonts w:ascii="Times New Roman" w:hAnsi="Times New Roman"/>
          <w:sz w:val="20"/>
          <w:szCs w:val="20"/>
          <w:lang w:val="en-GB"/>
        </w:rPr>
        <w:t xml:space="preserve"> Huawei, HiSilicon</w:t>
      </w:r>
    </w:p>
    <w:sectPr w:rsidR="0020688A" w:rsidRPr="0060311E" w:rsidSect="00EB6BFE">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CE0C8" w14:textId="77777777" w:rsidR="00F2259D" w:rsidRDefault="00F2259D" w:rsidP="00796430">
      <w:r>
        <w:separator/>
      </w:r>
    </w:p>
  </w:endnote>
  <w:endnote w:type="continuationSeparator" w:id="0">
    <w:p w14:paraId="377AB5FD" w14:textId="77777777" w:rsidR="00F2259D" w:rsidRDefault="00F2259D"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4726F7" w:rsidRDefault="004726F7">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D37FB">
      <w:rPr>
        <w:rStyle w:val="ae"/>
      </w:rPr>
      <w:t>10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D37FB">
      <w:rPr>
        <w:rStyle w:val="ae"/>
      </w:rPr>
      <w:t>10</w:t>
    </w:r>
    <w:r>
      <w:rPr>
        <w:rStyle w:val="ae"/>
      </w:rPr>
      <w:fldChar w:fldCharType="end"/>
    </w:r>
    <w:r>
      <w:rPr>
        <w:rStyle w:val="ae"/>
      </w:rPr>
      <w:tab/>
    </w:r>
  </w:p>
  <w:p w14:paraId="0EEA73AB" w14:textId="77777777" w:rsidR="004726F7" w:rsidRDefault="004726F7"/>
  <w:p w14:paraId="743D88C6" w14:textId="77777777" w:rsidR="004726F7" w:rsidRDefault="004726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3C703" w14:textId="77777777" w:rsidR="00F2259D" w:rsidRDefault="00F2259D" w:rsidP="00796430">
      <w:r>
        <w:separator/>
      </w:r>
    </w:p>
  </w:footnote>
  <w:footnote w:type="continuationSeparator" w:id="0">
    <w:p w14:paraId="3FA6AD1E" w14:textId="77777777" w:rsidR="00F2259D" w:rsidRDefault="00F2259D"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4726F7" w:rsidRDefault="004726F7"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21C1990" w14:textId="77777777" w:rsidR="004726F7" w:rsidRDefault="004726F7"/>
  <w:p w14:paraId="737101C2" w14:textId="77777777" w:rsidR="004726F7" w:rsidRDefault="004726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A4217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16C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7E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B9630F"/>
    <w:multiLevelType w:val="hybridMultilevel"/>
    <w:tmpl w:val="2912EFD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E6244DE"/>
    <w:multiLevelType w:val="hybridMultilevel"/>
    <w:tmpl w:val="840653AA"/>
    <w:lvl w:ilvl="0" w:tplc="9D263AE2">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9" w15:restartNumberingAfterBreak="0">
    <w:nsid w:val="1EC77A8F"/>
    <w:multiLevelType w:val="hybridMultilevel"/>
    <w:tmpl w:val="2F32E6B8"/>
    <w:lvl w:ilvl="0" w:tplc="9D263AE2">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0"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4018F2"/>
    <w:multiLevelType w:val="hybridMultilevel"/>
    <w:tmpl w:val="277E7BC8"/>
    <w:lvl w:ilvl="0" w:tplc="8B9C6AF4">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CD5547"/>
    <w:multiLevelType w:val="hybridMultilevel"/>
    <w:tmpl w:val="AB44D458"/>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8A34A7"/>
    <w:multiLevelType w:val="hybridMultilevel"/>
    <w:tmpl w:val="61CA1946"/>
    <w:lvl w:ilvl="0" w:tplc="9D263AE2">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FA2CA8"/>
    <w:multiLevelType w:val="hybridMultilevel"/>
    <w:tmpl w:val="A6A482AE"/>
    <w:lvl w:ilvl="0" w:tplc="97A4E758">
      <w:start w:val="3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6921B2"/>
    <w:multiLevelType w:val="hybridMultilevel"/>
    <w:tmpl w:val="BCB042FE"/>
    <w:lvl w:ilvl="0" w:tplc="422AC1F8">
      <w:start w:val="9"/>
      <w:numFmt w:val="bullet"/>
      <w:lvlText w:val="-"/>
      <w:lvlJc w:val="left"/>
      <w:pPr>
        <w:ind w:left="928" w:hanging="360"/>
      </w:pPr>
      <w:rPr>
        <w:rFonts w:ascii="Times New Roman" w:eastAsia="PMingLiU"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4F996B7C"/>
    <w:multiLevelType w:val="hybridMultilevel"/>
    <w:tmpl w:val="74E84BFE"/>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F55B83"/>
    <w:multiLevelType w:val="hybridMultilevel"/>
    <w:tmpl w:val="D43EC67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AB44905"/>
    <w:multiLevelType w:val="multilevel"/>
    <w:tmpl w:val="21CE5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8878A6"/>
    <w:multiLevelType w:val="hybridMultilevel"/>
    <w:tmpl w:val="87B23594"/>
    <w:lvl w:ilvl="0" w:tplc="409A9E3A">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4" w15:restartNumberingAfterBreak="0">
    <w:nsid w:val="7337541A"/>
    <w:multiLevelType w:val="hybridMultilevel"/>
    <w:tmpl w:val="4080E590"/>
    <w:lvl w:ilvl="0" w:tplc="6BF88C5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C510482"/>
    <w:multiLevelType w:val="hybridMultilevel"/>
    <w:tmpl w:val="34E244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3"/>
  </w:num>
  <w:num w:numId="3">
    <w:abstractNumId w:val="20"/>
  </w:num>
  <w:num w:numId="4">
    <w:abstractNumId w:val="17"/>
  </w:num>
  <w:num w:numId="5">
    <w:abstractNumId w:val="29"/>
  </w:num>
  <w:num w:numId="6">
    <w:abstractNumId w:val="18"/>
  </w:num>
  <w:num w:numId="7">
    <w:abstractNumId w:val="7"/>
  </w:num>
  <w:num w:numId="8">
    <w:abstractNumId w:val="25"/>
  </w:num>
  <w:num w:numId="9">
    <w:abstractNumId w:val="27"/>
    <w:lvlOverride w:ilvl="0">
      <w:startOverride w:val="1"/>
    </w:lvlOverride>
  </w:num>
  <w:num w:numId="10">
    <w:abstractNumId w:val="5"/>
  </w:num>
  <w:num w:numId="11">
    <w:abstractNumId w:val="22"/>
  </w:num>
  <w:num w:numId="1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2"/>
  </w:num>
  <w:num w:numId="15">
    <w:abstractNumId w:val="19"/>
  </w:num>
  <w:num w:numId="16">
    <w:abstractNumId w:val="30"/>
  </w:num>
  <w:num w:numId="17">
    <w:abstractNumId w:val="35"/>
  </w:num>
  <w:num w:numId="18">
    <w:abstractNumId w:val="16"/>
  </w:num>
  <w:num w:numId="19">
    <w:abstractNumId w:val="14"/>
  </w:num>
  <w:num w:numId="20">
    <w:abstractNumId w:val="21"/>
  </w:num>
  <w:num w:numId="21">
    <w:abstractNumId w:val="31"/>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num>
  <w:num w:numId="25">
    <w:abstractNumId w:val="2"/>
  </w:num>
  <w:num w:numId="26">
    <w:abstractNumId w:val="1"/>
  </w:num>
  <w:num w:numId="27">
    <w:abstractNumId w:val="0"/>
  </w:num>
  <w:num w:numId="28">
    <w:abstractNumId w:val="28"/>
  </w:num>
  <w:num w:numId="29">
    <w:abstractNumId w:val="32"/>
  </w:num>
  <w:num w:numId="30">
    <w:abstractNumId w:val="36"/>
  </w:num>
  <w:num w:numId="31">
    <w:abstractNumId w:val="3"/>
  </w:num>
  <w:num w:numId="32">
    <w:abstractNumId w:val="3"/>
  </w:num>
  <w:num w:numId="33">
    <w:abstractNumId w:val="9"/>
  </w:num>
  <w:num w:numId="34">
    <w:abstractNumId w:val="8"/>
  </w:num>
  <w:num w:numId="35">
    <w:abstractNumId w:val="4"/>
  </w:num>
  <w:num w:numId="36">
    <w:abstractNumId w:val="24"/>
  </w:num>
  <w:num w:numId="37">
    <w:abstractNumId w:val="10"/>
  </w:num>
  <w:num w:numId="38">
    <w:abstractNumId w:val="6"/>
  </w:num>
  <w:num w:numId="39">
    <w:abstractNumId w:val="13"/>
  </w:num>
  <w:num w:numId="40">
    <w:abstractNumId w:val="3"/>
  </w:num>
  <w:num w:numId="41">
    <w:abstractNumId w:val="3"/>
  </w:num>
  <w:num w:numId="42">
    <w:abstractNumId w:val="3"/>
  </w:num>
  <w:num w:numId="43">
    <w:abstractNumId w:val="3"/>
  </w:num>
  <w:num w:numId="44">
    <w:abstractNumId w:val="34"/>
  </w:num>
  <w:num w:numId="45">
    <w:abstractNumId w:val="15"/>
  </w:num>
  <w:num w:numId="46">
    <w:abstractNumId w:val="11"/>
  </w:num>
  <w:num w:numId="47">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5"/>
    <w:rsid w:val="00272B6E"/>
    <w:rsid w:val="00272CBD"/>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BB8"/>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9D"/>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E53"/>
    <w:rsid w:val="00542F1C"/>
    <w:rsid w:val="00542F61"/>
    <w:rsid w:val="00542FAB"/>
    <w:rsid w:val="00543125"/>
    <w:rsid w:val="00543C2A"/>
    <w:rsid w:val="00543F4F"/>
    <w:rsid w:val="00543FB7"/>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FD0"/>
    <w:rsid w:val="00623015"/>
    <w:rsid w:val="0062367B"/>
    <w:rsid w:val="006236BF"/>
    <w:rsid w:val="006239DC"/>
    <w:rsid w:val="00623EEA"/>
    <w:rsid w:val="006245A3"/>
    <w:rsid w:val="006247D7"/>
    <w:rsid w:val="00624803"/>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39A"/>
    <w:rsid w:val="006305AC"/>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34E"/>
    <w:rsid w:val="006774A6"/>
    <w:rsid w:val="006779A3"/>
    <w:rsid w:val="00677C48"/>
    <w:rsid w:val="00677D2D"/>
    <w:rsid w:val="00677D78"/>
    <w:rsid w:val="00677E10"/>
    <w:rsid w:val="00680339"/>
    <w:rsid w:val="00680853"/>
    <w:rsid w:val="00680C92"/>
    <w:rsid w:val="00681AD4"/>
    <w:rsid w:val="00681C42"/>
    <w:rsid w:val="00681CCF"/>
    <w:rsid w:val="0068229F"/>
    <w:rsid w:val="006823CA"/>
    <w:rsid w:val="006825CC"/>
    <w:rsid w:val="006828A3"/>
    <w:rsid w:val="00682C82"/>
    <w:rsid w:val="00682F39"/>
    <w:rsid w:val="00683293"/>
    <w:rsid w:val="0068336E"/>
    <w:rsid w:val="00683858"/>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88B"/>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AAC"/>
    <w:rsid w:val="00982CDD"/>
    <w:rsid w:val="00982F26"/>
    <w:rsid w:val="00982F5D"/>
    <w:rsid w:val="00983096"/>
    <w:rsid w:val="0098373E"/>
    <w:rsid w:val="00983840"/>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6074"/>
    <w:rsid w:val="00996124"/>
    <w:rsid w:val="0099622A"/>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60114"/>
    <w:rsid w:val="00A60202"/>
    <w:rsid w:val="00A602A8"/>
    <w:rsid w:val="00A602B0"/>
    <w:rsid w:val="00A608DB"/>
    <w:rsid w:val="00A60CA6"/>
    <w:rsid w:val="00A60CAB"/>
    <w:rsid w:val="00A60DAB"/>
    <w:rsid w:val="00A6144B"/>
    <w:rsid w:val="00A618B9"/>
    <w:rsid w:val="00A623F2"/>
    <w:rsid w:val="00A62A47"/>
    <w:rsid w:val="00A62C06"/>
    <w:rsid w:val="00A6344B"/>
    <w:rsid w:val="00A637D1"/>
    <w:rsid w:val="00A63A0A"/>
    <w:rsid w:val="00A63A49"/>
    <w:rsid w:val="00A63A9D"/>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70A4"/>
    <w:rsid w:val="00B471BC"/>
    <w:rsid w:val="00B4736B"/>
    <w:rsid w:val="00B47657"/>
    <w:rsid w:val="00B476FC"/>
    <w:rsid w:val="00B47852"/>
    <w:rsid w:val="00B47CB4"/>
    <w:rsid w:val="00B47CCE"/>
    <w:rsid w:val="00B47D28"/>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A13"/>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268"/>
    <w:rsid w:val="00BE774E"/>
    <w:rsid w:val="00BE7852"/>
    <w:rsid w:val="00BE7986"/>
    <w:rsid w:val="00BE7A6A"/>
    <w:rsid w:val="00BF0037"/>
    <w:rsid w:val="00BF00EC"/>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E41"/>
    <w:rsid w:val="00BF5738"/>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8C2"/>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656D"/>
    <w:rsid w:val="00CF6A2E"/>
    <w:rsid w:val="00CF7547"/>
    <w:rsid w:val="00CF76EF"/>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1171"/>
    <w:rsid w:val="00F0156D"/>
    <w:rsid w:val="00F01723"/>
    <w:rsid w:val="00F017E4"/>
    <w:rsid w:val="00F0198E"/>
    <w:rsid w:val="00F01C41"/>
    <w:rsid w:val="00F01C56"/>
    <w:rsid w:val="00F01E46"/>
    <w:rsid w:val="00F01E7F"/>
    <w:rsid w:val="00F022EE"/>
    <w:rsid w:val="00F02402"/>
    <w:rsid w:val="00F02501"/>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1F9"/>
    <w:pPr>
      <w:overflowPunct w:val="0"/>
      <w:autoSpaceDE w:val="0"/>
      <w:autoSpaceDN w:val="0"/>
      <w:adjustRightInd w:val="0"/>
      <w:spacing w:after="120"/>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pPr>
    <w:rPr>
      <w:rFonts w:eastAsia="Malgun Gothic"/>
      <w:lang w:val="en-GB" w:eastAsia="x-none"/>
    </w:rPr>
  </w:style>
  <w:style w:type="paragraph" w:customStyle="1" w:styleId="B2">
    <w:name w:val="B2"/>
    <w:basedOn w:val="24"/>
    <w:link w:val="B2Char"/>
    <w:qFormat/>
    <w:pPr>
      <w:spacing w:after="180"/>
    </w:pPr>
    <w:rPr>
      <w:rFonts w:eastAsia="Malgun Gothic"/>
      <w:lang w:val="en-GB" w:eastAsia="en-US"/>
    </w:rPr>
  </w:style>
  <w:style w:type="paragraph" w:customStyle="1" w:styleId="B3">
    <w:name w:val="B3"/>
    <w:basedOn w:val="32"/>
    <w:link w:val="B3Char"/>
    <w:qFormat/>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8"/>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
    <w:basedOn w:val="a1"/>
    <w:link w:val="2"/>
    <w:rsid w:val="001319AB"/>
    <w:rPr>
      <w:rFonts w:ascii="Arial" w:hAnsi="Arial"/>
      <w:sz w:val="32"/>
      <w:szCs w:val="32"/>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basedOn w:val="a1"/>
    <w:link w:val="30"/>
    <w:rsid w:val="0066354E"/>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09A1B-8AE5-486D-AEFA-A73FC28B1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13</TotalTime>
  <Pages>10</Pages>
  <Words>4605</Words>
  <Characters>26255</Characters>
  <Application>Microsoft Office Word</Application>
  <DocSecurity>0</DocSecurity>
  <Lines>218</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30799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14</cp:revision>
  <cp:lastPrinted>2016-09-19T04:11:00Z</cp:lastPrinted>
  <dcterms:created xsi:type="dcterms:W3CDTF">2023-05-12T06:36:00Z</dcterms:created>
  <dcterms:modified xsi:type="dcterms:W3CDTF">2023-05-12T07:58:00Z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(3)GJ/PzP67DGw6eTIH8Wb25T60FUgtnlvek+WhjqRUlNBOXbrQJ54qzuv9Q/RnimxcnPmb+Lt3
kCuwrn6uFp6YUiCWkzrkPQTAlezm7hrGw/hpybbd1QjoxFsXLQD0MwZZ3groEeCq9qOmiGkJ
nUVLXcYBjHVzFrx48WZLXCwAabdII/OYa9ab5b1q1RXf+RzCjTeTt/coAngjOJy+CXzlfs7B
Ryd5FkHOaHxTFw2wbv</vt:lpwstr>
  </property>
  <property fmtid="{D5CDD505-2E9C-101B-9397-08002B2CF9AE}" pid="25" name="_2015_ms_pID_725343_00">
    <vt:lpwstr>_2015_ms_pID_725343</vt:lpwstr>
  </property>
  <property fmtid="{D5CDD505-2E9C-101B-9397-08002B2CF9AE}" pid="26" name="_2015_ms_pID_7253431">
    <vt:lpwstr>NPMYatNEkm1gLNAv4PJ3riE4UVEsDhz+6dV/pGbRulV6fjLQPUVDHy
cPUqWQ/KmoraJPQMcRrzllhx/y/p+vsdlEpTGRl5XJ0YViaptMW3Xknp0WLMceHqmfU7FKYf
pF9nHng9F5LAXmu8F2pp+VijxTiTYegd7vgL6J2/LmrPeBdFxMSJuZeYVqitA4un9VNpaOgC
6UqfjMkacOHpRKMdieAhjWRoWx4QYKpct1BA</vt:lpwstr>
  </property>
  <property fmtid="{D5CDD505-2E9C-101B-9397-08002B2CF9AE}" pid="27" name="_2015_ms_pID_7253431_00">
    <vt:lpwstr>_2015_ms_pID_7253431</vt:lpwstr>
  </property>
  <property fmtid="{D5CDD505-2E9C-101B-9397-08002B2CF9AE}" pid="28" name="_2015_ms_pID_7253432">
    <vt:lpwstr>7A==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1683865143</vt:lpwstr>
  </property>
</Properties>
</file>